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page" w:tblpX="3106" w:tblpY="1846"/>
        <w:tblW w:w="6734" w:type="dxa"/>
        <w:tblCellMar>
          <w:left w:w="10" w:type="dxa"/>
          <w:right w:w="10" w:type="dxa"/>
        </w:tblCellMar>
        <w:tblLook w:val="04A0" w:firstRow="1" w:lastRow="0" w:firstColumn="1" w:lastColumn="0" w:noHBand="0" w:noVBand="1"/>
      </w:tblPr>
      <w:tblGrid>
        <w:gridCol w:w="6734"/>
      </w:tblGrid>
      <w:tr w:rsidR="002F2571" w14:paraId="0533AFCD" w14:textId="77777777" w:rsidTr="00691B9C">
        <w:trPr>
          <w:trHeight w:val="1071"/>
        </w:trPr>
        <w:tc>
          <w:tcPr>
            <w:tcW w:w="6734" w:type="dxa"/>
            <w:tcMar>
              <w:top w:w="0" w:type="dxa"/>
              <w:left w:w="108" w:type="dxa"/>
              <w:bottom w:w="0" w:type="dxa"/>
              <w:right w:w="108" w:type="dxa"/>
            </w:tcMar>
          </w:tcPr>
          <w:p w14:paraId="1EA042E9" w14:textId="77777777" w:rsidR="002F2571" w:rsidRDefault="00ED3B70" w:rsidP="008F4969">
            <w:pPr>
              <w:rPr>
                <w:rFonts w:ascii="Rubik" w:hAnsi="Rubik" w:cs="Rubik"/>
                <w:b/>
                <w:bCs/>
                <w:color w:val="0033A0"/>
                <w:sz w:val="56"/>
                <w:szCs w:val="56"/>
              </w:rPr>
            </w:pPr>
            <w:r>
              <w:rPr>
                <w:rFonts w:ascii="Rubik" w:hAnsi="Rubik" w:cs="Rubik"/>
                <w:b/>
                <w:bCs/>
                <w:color w:val="0033A0"/>
                <w:sz w:val="56"/>
                <w:szCs w:val="56"/>
              </w:rPr>
              <w:t>LAPUAN KAUPUNKI</w:t>
            </w:r>
          </w:p>
        </w:tc>
      </w:tr>
      <w:tr w:rsidR="002F2571" w14:paraId="3BB195AA" w14:textId="77777777" w:rsidTr="00691B9C">
        <w:trPr>
          <w:trHeight w:val="1071"/>
        </w:trPr>
        <w:tc>
          <w:tcPr>
            <w:tcW w:w="6734" w:type="dxa"/>
            <w:tcMar>
              <w:top w:w="0" w:type="dxa"/>
              <w:left w:w="108" w:type="dxa"/>
              <w:bottom w:w="0" w:type="dxa"/>
              <w:right w:w="108" w:type="dxa"/>
            </w:tcMar>
          </w:tcPr>
          <w:p w14:paraId="2AEC0611" w14:textId="2A6F8223" w:rsidR="002F2571" w:rsidRDefault="002F2571" w:rsidP="008F4969">
            <w:pPr>
              <w:rPr>
                <w:rFonts w:ascii="Rubik Medium" w:hAnsi="Rubik Medium" w:cs="Rubik Medium"/>
                <w:sz w:val="36"/>
                <w:szCs w:val="36"/>
              </w:rPr>
            </w:pPr>
          </w:p>
        </w:tc>
      </w:tr>
      <w:tr w:rsidR="002F2571" w14:paraId="4B91D19C" w14:textId="77777777" w:rsidTr="00691B9C">
        <w:trPr>
          <w:trHeight w:val="1071"/>
        </w:trPr>
        <w:tc>
          <w:tcPr>
            <w:tcW w:w="6734" w:type="dxa"/>
            <w:tcMar>
              <w:top w:w="0" w:type="dxa"/>
              <w:left w:w="108" w:type="dxa"/>
              <w:bottom w:w="0" w:type="dxa"/>
              <w:right w:w="108" w:type="dxa"/>
            </w:tcMar>
          </w:tcPr>
          <w:p w14:paraId="26C76C48" w14:textId="53ADCD72" w:rsidR="002F2571" w:rsidRDefault="00B41CFA" w:rsidP="008F4969">
            <w:pPr>
              <w:rPr>
                <w:rFonts w:ascii="Rubik SemiBold" w:hAnsi="Rubik SemiBold" w:cs="Rubik SemiBold"/>
                <w:color w:val="0033A0"/>
                <w:sz w:val="44"/>
                <w:szCs w:val="44"/>
              </w:rPr>
            </w:pPr>
            <w:r>
              <w:rPr>
                <w:rFonts w:ascii="Rubik SemiBold" w:hAnsi="Rubik SemiBold" w:cs="Rubik SemiBold"/>
                <w:color w:val="0033A0"/>
                <w:sz w:val="44"/>
                <w:szCs w:val="44"/>
              </w:rPr>
              <w:t>Maa-ainestaksa 2026</w:t>
            </w:r>
          </w:p>
        </w:tc>
      </w:tr>
      <w:tr w:rsidR="002F2571" w14:paraId="432E4415" w14:textId="77777777" w:rsidTr="00691B9C">
        <w:trPr>
          <w:trHeight w:val="1071"/>
        </w:trPr>
        <w:tc>
          <w:tcPr>
            <w:tcW w:w="6734" w:type="dxa"/>
            <w:tcMar>
              <w:top w:w="0" w:type="dxa"/>
              <w:left w:w="108" w:type="dxa"/>
              <w:bottom w:w="0" w:type="dxa"/>
              <w:right w:w="108" w:type="dxa"/>
            </w:tcMar>
          </w:tcPr>
          <w:p w14:paraId="1D3D23F4" w14:textId="77777777" w:rsidR="00B41CFA" w:rsidRDefault="00B41CFA" w:rsidP="008F4969">
            <w:pPr>
              <w:rPr>
                <w:rFonts w:ascii="Rubik Medium" w:hAnsi="Rubik Medium" w:cs="Rubik Medium"/>
                <w:sz w:val="36"/>
                <w:szCs w:val="36"/>
              </w:rPr>
            </w:pPr>
          </w:p>
          <w:p w14:paraId="34232424" w14:textId="28BE07C7" w:rsidR="002F2571" w:rsidRDefault="00ED3B70" w:rsidP="008F4969">
            <w:pPr>
              <w:rPr>
                <w:rFonts w:ascii="Rubik Medium" w:hAnsi="Rubik Medium" w:cs="Rubik Medium"/>
                <w:sz w:val="36"/>
                <w:szCs w:val="36"/>
              </w:rPr>
            </w:pPr>
            <w:r>
              <w:rPr>
                <w:rFonts w:ascii="Rubik Medium" w:hAnsi="Rubik Medium" w:cs="Rubik Medium"/>
                <w:sz w:val="36"/>
                <w:szCs w:val="36"/>
              </w:rPr>
              <w:t xml:space="preserve">Hyväksytty: </w:t>
            </w:r>
            <w:r w:rsidR="00B41CFA">
              <w:rPr>
                <w:rFonts w:ascii="Rubik Medium" w:hAnsi="Rubik Medium" w:cs="Rubik Medium"/>
                <w:sz w:val="36"/>
                <w:szCs w:val="36"/>
              </w:rPr>
              <w:t xml:space="preserve"> Ympäristölautakunta 16.12.</w:t>
            </w:r>
            <w:r>
              <w:rPr>
                <w:rFonts w:ascii="Rubik Medium" w:hAnsi="Rubik Medium" w:cs="Rubik Medium"/>
                <w:sz w:val="36"/>
                <w:szCs w:val="36"/>
              </w:rPr>
              <w:t>202</w:t>
            </w:r>
            <w:r w:rsidR="00B41CFA">
              <w:rPr>
                <w:rFonts w:ascii="Rubik Medium" w:hAnsi="Rubik Medium" w:cs="Rubik Medium"/>
                <w:sz w:val="36"/>
                <w:szCs w:val="36"/>
              </w:rPr>
              <w:t>5</w:t>
            </w:r>
            <w:r>
              <w:rPr>
                <w:rFonts w:ascii="Rubik Medium" w:hAnsi="Rubik Medium" w:cs="Rubik Medium"/>
                <w:sz w:val="36"/>
                <w:szCs w:val="36"/>
              </w:rPr>
              <w:t xml:space="preserve"> § </w:t>
            </w:r>
          </w:p>
        </w:tc>
      </w:tr>
      <w:tr w:rsidR="002F2571" w14:paraId="724A4008" w14:textId="77777777" w:rsidTr="00691B9C">
        <w:trPr>
          <w:trHeight w:val="1071"/>
        </w:trPr>
        <w:tc>
          <w:tcPr>
            <w:tcW w:w="6734" w:type="dxa"/>
            <w:tcMar>
              <w:top w:w="0" w:type="dxa"/>
              <w:left w:w="108" w:type="dxa"/>
              <w:bottom w:w="0" w:type="dxa"/>
              <w:right w:w="108" w:type="dxa"/>
            </w:tcMar>
          </w:tcPr>
          <w:p w14:paraId="60F6ACA6" w14:textId="799EB303" w:rsidR="002F2571" w:rsidRDefault="00ED3B70" w:rsidP="008F4969">
            <w:pPr>
              <w:rPr>
                <w:rFonts w:ascii="Rubik Medium" w:hAnsi="Rubik Medium" w:cs="Rubik Medium"/>
                <w:sz w:val="36"/>
                <w:szCs w:val="36"/>
              </w:rPr>
            </w:pPr>
            <w:r>
              <w:rPr>
                <w:rFonts w:ascii="Rubik Medium" w:hAnsi="Rubik Medium" w:cs="Rubik Medium"/>
                <w:sz w:val="36"/>
                <w:szCs w:val="36"/>
              </w:rPr>
              <w:t xml:space="preserve">Voimaantulo: </w:t>
            </w:r>
            <w:r w:rsidR="00B41CFA">
              <w:rPr>
                <w:rFonts w:ascii="Rubik Medium" w:hAnsi="Rubik Medium" w:cs="Rubik Medium"/>
                <w:sz w:val="36"/>
                <w:szCs w:val="36"/>
              </w:rPr>
              <w:t>1.1.</w:t>
            </w:r>
            <w:r>
              <w:rPr>
                <w:rFonts w:ascii="Rubik Medium" w:hAnsi="Rubik Medium" w:cs="Rubik Medium"/>
                <w:sz w:val="36"/>
                <w:szCs w:val="36"/>
              </w:rPr>
              <w:t>202</w:t>
            </w:r>
            <w:r w:rsidR="00B41CFA">
              <w:rPr>
                <w:rFonts w:ascii="Rubik Medium" w:hAnsi="Rubik Medium" w:cs="Rubik Medium"/>
                <w:sz w:val="36"/>
                <w:szCs w:val="36"/>
              </w:rPr>
              <w:t>6</w:t>
            </w:r>
          </w:p>
        </w:tc>
      </w:tr>
    </w:tbl>
    <w:p w14:paraId="25876A0B" w14:textId="4FC4F7E4" w:rsidR="002F2571" w:rsidRDefault="00ED3B70">
      <w:r>
        <w:rPr>
          <w:noProof/>
        </w:rPr>
        <w:drawing>
          <wp:anchor distT="0" distB="0" distL="114300" distR="114300" simplePos="0" relativeHeight="251657728" behindDoc="1" locked="0" layoutInCell="1" allowOverlap="1" wp14:anchorId="614F4664" wp14:editId="2C5B908B">
            <wp:simplePos x="0" y="0"/>
            <wp:positionH relativeFrom="page">
              <wp:align>right</wp:align>
            </wp:positionH>
            <wp:positionV relativeFrom="page">
              <wp:align>top</wp:align>
            </wp:positionV>
            <wp:extent cx="7548880" cy="10676890"/>
            <wp:effectExtent l="0" t="0" r="0" b="0"/>
            <wp:wrapNone/>
            <wp:docPr id="2" name="Kuva 1" descr="Kuva, joka sisältää kohteen teksti, Fontti, Grafiikka,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Kuva, joka sisältää kohteen teksti, Fontti, Grafiikka, muotoilu&#10;&#10;Kuvaus luotu automaattisest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8880" cy="10676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FBFAA4" w14:textId="77777777" w:rsidR="002F2571" w:rsidRDefault="002F2571">
      <w:pPr>
        <w:pageBreakBefore/>
      </w:pPr>
    </w:p>
    <w:p w14:paraId="421483C5" w14:textId="77777777" w:rsidR="00B41CFA" w:rsidRDefault="00B41CFA" w:rsidP="00B41CFA">
      <w:pPr>
        <w:pStyle w:val="Standard"/>
      </w:pPr>
      <w:r>
        <w:rPr>
          <w:rFonts w:ascii="Arial" w:hAnsi="Arial"/>
          <w:b/>
          <w:bCs/>
        </w:rPr>
        <w:t>MAA-AINESTEN LUPAHAKEMUKSEN JA OTTAMISSUUNNITELMAN</w:t>
      </w:r>
    </w:p>
    <w:p w14:paraId="280FFC1A" w14:textId="77777777" w:rsidR="00B41CFA" w:rsidRDefault="00B41CFA" w:rsidP="00B41CFA">
      <w:pPr>
        <w:pStyle w:val="Standard"/>
      </w:pPr>
      <w:r>
        <w:rPr>
          <w:rFonts w:ascii="Arial" w:hAnsi="Arial"/>
          <w:b/>
          <w:bCs/>
        </w:rPr>
        <w:t>TARKASTAMISESTA JA OTTAMISTOIMINNAN VALVONNASTA</w:t>
      </w:r>
    </w:p>
    <w:p w14:paraId="08473BA1" w14:textId="77777777" w:rsidR="00B41CFA" w:rsidRDefault="00B41CFA" w:rsidP="00B41CFA">
      <w:pPr>
        <w:pStyle w:val="Standard"/>
      </w:pPr>
      <w:r>
        <w:rPr>
          <w:rFonts w:ascii="Arial" w:hAnsi="Arial"/>
          <w:b/>
          <w:bCs/>
        </w:rPr>
        <w:t>SUORITETTAVAT MAKSUT LAPUAN KAUPUNGISSA</w:t>
      </w:r>
    </w:p>
    <w:p w14:paraId="2FC73C39" w14:textId="77777777" w:rsidR="00B41CFA" w:rsidRDefault="00B41CFA" w:rsidP="00B41CFA">
      <w:pPr>
        <w:pStyle w:val="Standard"/>
        <w:rPr>
          <w:rFonts w:ascii="Arial" w:hAnsi="Arial"/>
        </w:rPr>
      </w:pPr>
    </w:p>
    <w:p w14:paraId="095E1B0C" w14:textId="77777777" w:rsidR="00B41CFA" w:rsidRDefault="00B41CFA" w:rsidP="00B41CFA">
      <w:pPr>
        <w:pStyle w:val="Standard"/>
        <w:rPr>
          <w:rFonts w:ascii="Arial" w:hAnsi="Arial"/>
        </w:rPr>
      </w:pPr>
    </w:p>
    <w:p w14:paraId="7A4041A5" w14:textId="77777777" w:rsidR="00B41CFA" w:rsidRDefault="00B41CFA" w:rsidP="00B41CFA">
      <w:pPr>
        <w:pStyle w:val="Standard"/>
      </w:pPr>
      <w:r>
        <w:rPr>
          <w:rFonts w:ascii="Arial" w:hAnsi="Arial"/>
          <w:b/>
          <w:bCs/>
        </w:rPr>
        <w:t>1 § YLEISTÄ</w:t>
      </w:r>
    </w:p>
    <w:p w14:paraId="0E23502E" w14:textId="77777777" w:rsidR="00B41CFA" w:rsidRDefault="00B41CFA" w:rsidP="00B41CFA">
      <w:pPr>
        <w:pStyle w:val="Standard"/>
        <w:rPr>
          <w:rFonts w:ascii="Arial" w:hAnsi="Arial"/>
          <w:b/>
          <w:bCs/>
        </w:rPr>
      </w:pPr>
    </w:p>
    <w:p w14:paraId="7BC7A449" w14:textId="77777777" w:rsidR="00B41CFA" w:rsidRDefault="00B41CFA" w:rsidP="00B41CFA">
      <w:pPr>
        <w:pStyle w:val="Standard"/>
        <w:ind w:left="1304"/>
      </w:pPr>
      <w:r>
        <w:rPr>
          <w:rFonts w:ascii="Arial" w:hAnsi="Arial"/>
        </w:rPr>
        <w:t>Maa-ainesten ottamissuunnitelman tarkastamisesta ja ottamistoiminnan</w:t>
      </w:r>
    </w:p>
    <w:p w14:paraId="34F691D6" w14:textId="77777777" w:rsidR="00B41CFA" w:rsidRDefault="00B41CFA" w:rsidP="00B41CFA">
      <w:pPr>
        <w:pStyle w:val="Standard"/>
        <w:ind w:left="1304"/>
      </w:pPr>
      <w:r>
        <w:rPr>
          <w:rFonts w:ascii="Arial" w:hAnsi="Arial"/>
        </w:rPr>
        <w:t xml:space="preserve">valvonnasta sekä muista viranomaistehtävistä luvan hakija tai toimenpiteen suorittaja on velvollinen suorittamaan maa-aineslain (555/81) 23 §:n sekä </w:t>
      </w:r>
      <w:r>
        <w:rPr>
          <w:rFonts w:ascii="Arial" w:hAnsi="Arial"/>
          <w:color w:val="EE0000"/>
        </w:rPr>
        <w:t xml:space="preserve">rakentamislain (751/2023) 79 §:n </w:t>
      </w:r>
      <w:r>
        <w:rPr>
          <w:rFonts w:ascii="Arial" w:hAnsi="Arial"/>
        </w:rPr>
        <w:t>nojalla kaupungille tämän taksan mukaan määräytyvän maksun.</w:t>
      </w:r>
    </w:p>
    <w:p w14:paraId="72458865" w14:textId="77777777" w:rsidR="00B41CFA" w:rsidRDefault="00B41CFA" w:rsidP="00B41CFA">
      <w:pPr>
        <w:pStyle w:val="Standard"/>
        <w:ind w:left="1247"/>
        <w:rPr>
          <w:rFonts w:ascii="Arial" w:hAnsi="Arial"/>
        </w:rPr>
      </w:pPr>
    </w:p>
    <w:p w14:paraId="708E79BC" w14:textId="77777777" w:rsidR="00B41CFA" w:rsidRDefault="00B41CFA" w:rsidP="00B41CFA">
      <w:pPr>
        <w:pStyle w:val="Standard"/>
      </w:pPr>
      <w:r>
        <w:rPr>
          <w:rFonts w:ascii="Arial" w:hAnsi="Arial"/>
          <w:b/>
          <w:bCs/>
        </w:rPr>
        <w:t>2 § TARKASTUSMAKSU</w:t>
      </w:r>
    </w:p>
    <w:p w14:paraId="24E102A1" w14:textId="77777777" w:rsidR="00B41CFA" w:rsidRDefault="00B41CFA" w:rsidP="00B41CFA">
      <w:pPr>
        <w:pStyle w:val="Standard"/>
        <w:rPr>
          <w:rFonts w:ascii="Arial" w:hAnsi="Arial"/>
        </w:rPr>
      </w:pPr>
    </w:p>
    <w:p w14:paraId="672EB287" w14:textId="77777777" w:rsidR="00B41CFA" w:rsidRDefault="00B41CFA" w:rsidP="00B41CFA">
      <w:pPr>
        <w:pStyle w:val="Standard"/>
        <w:ind w:left="1304"/>
      </w:pPr>
      <w:r>
        <w:rPr>
          <w:rFonts w:ascii="Arial" w:hAnsi="Arial"/>
        </w:rPr>
        <w:t>Ottamissuunnitelman tarkastamisesta luvan hakijan on suoritettava</w:t>
      </w:r>
    </w:p>
    <w:p w14:paraId="0583CF4C" w14:textId="77777777" w:rsidR="00B41CFA" w:rsidRDefault="00B41CFA" w:rsidP="00B41CFA">
      <w:pPr>
        <w:pStyle w:val="Standard"/>
        <w:ind w:left="1304"/>
      </w:pPr>
      <w:r>
        <w:rPr>
          <w:rFonts w:ascii="Arial" w:hAnsi="Arial"/>
        </w:rPr>
        <w:t>kaupungille seuraavat maksut:</w:t>
      </w:r>
    </w:p>
    <w:p w14:paraId="2CB43974" w14:textId="77777777" w:rsidR="00B41CFA" w:rsidRDefault="00B41CFA" w:rsidP="00B41CFA">
      <w:pPr>
        <w:pStyle w:val="Standard"/>
        <w:ind w:left="1304"/>
        <w:rPr>
          <w:rFonts w:ascii="Arial" w:hAnsi="Arial"/>
        </w:rPr>
      </w:pPr>
    </w:p>
    <w:p w14:paraId="190CDC61" w14:textId="4D990621" w:rsidR="00B41CFA" w:rsidRDefault="00B41CFA" w:rsidP="00B41CFA">
      <w:pPr>
        <w:pStyle w:val="Standard"/>
        <w:ind w:left="1304"/>
      </w:pPr>
      <w:r>
        <w:rPr>
          <w:rFonts w:ascii="Arial" w:hAnsi="Arial"/>
        </w:rPr>
        <w:t>2.1. Suunnitelmaa kohti</w:t>
      </w:r>
      <w:r>
        <w:rPr>
          <w:rFonts w:ascii="Arial" w:hAnsi="Arial"/>
        </w:rPr>
        <w:tab/>
      </w:r>
      <w:r>
        <w:rPr>
          <w:rFonts w:ascii="Arial" w:hAnsi="Arial"/>
        </w:rPr>
        <w:tab/>
      </w:r>
      <w:r>
        <w:rPr>
          <w:rFonts w:ascii="Arial" w:hAnsi="Arial"/>
        </w:rPr>
        <w:tab/>
      </w:r>
      <w:r>
        <w:rPr>
          <w:rFonts w:ascii="Arial" w:hAnsi="Arial"/>
        </w:rPr>
        <w:tab/>
        <w:t>1367 €</w:t>
      </w:r>
    </w:p>
    <w:p w14:paraId="1D6F226C" w14:textId="77777777" w:rsidR="00B41CFA" w:rsidRDefault="00B41CFA" w:rsidP="00B41CFA">
      <w:pPr>
        <w:pStyle w:val="Standard"/>
        <w:ind w:left="1304"/>
        <w:rPr>
          <w:rFonts w:ascii="Arial" w:hAnsi="Arial"/>
        </w:rPr>
      </w:pPr>
    </w:p>
    <w:p w14:paraId="4B885104" w14:textId="028D0C90" w:rsidR="00B41CFA" w:rsidRDefault="00B41CFA" w:rsidP="00B41CFA">
      <w:pPr>
        <w:pStyle w:val="Standard"/>
        <w:spacing w:line="360" w:lineRule="auto"/>
        <w:ind w:left="1304"/>
      </w:pPr>
      <w:r>
        <w:rPr>
          <w:rFonts w:ascii="Arial" w:hAnsi="Arial"/>
        </w:rPr>
        <w:tab/>
        <w:t>sekä lisäksi hakemuksessa otettavaksi esitetyn</w:t>
      </w:r>
    </w:p>
    <w:p w14:paraId="4798E0BE" w14:textId="24E5A0FF" w:rsidR="00B41CFA" w:rsidRDefault="00B41CFA" w:rsidP="00B41CFA">
      <w:pPr>
        <w:pStyle w:val="Standard"/>
        <w:spacing w:line="360" w:lineRule="auto"/>
        <w:ind w:left="1304"/>
      </w:pPr>
      <w:r>
        <w:rPr>
          <w:rFonts w:ascii="Arial" w:hAnsi="Arial"/>
        </w:rPr>
        <w:tab/>
        <w:t xml:space="preserve">maa-ainesmäärän tilavuuden mukaan </w:t>
      </w:r>
      <w:r>
        <w:rPr>
          <w:rFonts w:ascii="Arial" w:hAnsi="Arial"/>
        </w:rPr>
        <w:tab/>
        <w:t>0,0083 €/m³</w:t>
      </w:r>
    </w:p>
    <w:p w14:paraId="4EF2AE24" w14:textId="77777777" w:rsidR="00B41CFA" w:rsidRDefault="00B41CFA" w:rsidP="00B41CFA">
      <w:pPr>
        <w:pStyle w:val="Standard"/>
        <w:spacing w:line="360" w:lineRule="auto"/>
        <w:ind w:left="1304"/>
        <w:rPr>
          <w:rFonts w:ascii="Arial" w:hAnsi="Arial"/>
        </w:rPr>
      </w:pPr>
    </w:p>
    <w:p w14:paraId="4F0F821B" w14:textId="77777777" w:rsidR="00B41CFA" w:rsidRDefault="00B41CFA" w:rsidP="00B41CFA">
      <w:pPr>
        <w:pStyle w:val="Standard"/>
        <w:ind w:left="1304"/>
        <w:rPr>
          <w:rFonts w:ascii="Arial" w:hAnsi="Arial"/>
        </w:rPr>
      </w:pPr>
    </w:p>
    <w:p w14:paraId="20FF1649" w14:textId="77777777" w:rsidR="00B41CFA" w:rsidRDefault="00B41CFA" w:rsidP="00B41CFA">
      <w:pPr>
        <w:pStyle w:val="Standard"/>
        <w:ind w:left="1304"/>
      </w:pPr>
      <w:r>
        <w:rPr>
          <w:rFonts w:ascii="Arial" w:hAnsi="Arial"/>
        </w:rPr>
        <w:t>2.2. Luvan voimassaoloajan jatkaminen ja lupapäätöksen muuttaminen sekä ottamissuunnitelman muutos siltä osin kuin se koskee voimassa olevan ottamisluvan mukaista aluetta</w:t>
      </w:r>
    </w:p>
    <w:p w14:paraId="7506A524" w14:textId="77777777" w:rsidR="00B41CFA" w:rsidRDefault="00B41CFA" w:rsidP="00B41CFA">
      <w:pPr>
        <w:pStyle w:val="Standard"/>
        <w:ind w:left="1304"/>
        <w:rPr>
          <w:rFonts w:ascii="Arial" w:hAnsi="Arial"/>
        </w:rPr>
      </w:pPr>
    </w:p>
    <w:p w14:paraId="1AFA3FE1" w14:textId="587F82E3" w:rsidR="00B41CFA" w:rsidRDefault="00B41CFA" w:rsidP="00B41CFA">
      <w:pPr>
        <w:pStyle w:val="Standard"/>
        <w:ind w:left="1304"/>
      </w:pPr>
      <w:r>
        <w:rPr>
          <w:rFonts w:ascii="Arial" w:hAnsi="Arial"/>
        </w:rPr>
        <w:tab/>
      </w:r>
      <w:r>
        <w:rPr>
          <w:rFonts w:ascii="Arial" w:hAnsi="Arial"/>
        </w:rPr>
        <w:tab/>
        <w:t xml:space="preserve">muutosta kohti </w:t>
      </w:r>
      <w:r>
        <w:rPr>
          <w:rFonts w:ascii="Arial" w:hAnsi="Arial"/>
        </w:rPr>
        <w:tab/>
      </w:r>
      <w:r>
        <w:rPr>
          <w:rFonts w:ascii="Arial" w:hAnsi="Arial"/>
        </w:rPr>
        <w:tab/>
        <w:t>287 €</w:t>
      </w:r>
    </w:p>
    <w:p w14:paraId="0D716080" w14:textId="77777777" w:rsidR="00B41CFA" w:rsidRDefault="00B41CFA" w:rsidP="00B41CFA">
      <w:pPr>
        <w:pStyle w:val="Standard"/>
        <w:ind w:left="1304"/>
        <w:rPr>
          <w:rFonts w:ascii="Arial" w:hAnsi="Arial"/>
        </w:rPr>
      </w:pPr>
    </w:p>
    <w:p w14:paraId="518FC619" w14:textId="0DD3D262" w:rsidR="00B41CFA" w:rsidRDefault="00B41CFA" w:rsidP="00B41CFA">
      <w:pPr>
        <w:pStyle w:val="Standard"/>
        <w:ind w:left="1304"/>
      </w:pPr>
      <w:r>
        <w:rPr>
          <w:rFonts w:ascii="Arial" w:hAnsi="Arial"/>
        </w:rPr>
        <w:t xml:space="preserve">2.3. Laajuudeltaan ja vaikutuksiltaan vähäinen hanke, josta ei tarvitse laatia erillistä ottamissuunnitelmaa </w:t>
      </w:r>
      <w:r>
        <w:rPr>
          <w:rFonts w:ascii="Arial" w:hAnsi="Arial"/>
        </w:rPr>
        <w:tab/>
      </w:r>
      <w:r>
        <w:rPr>
          <w:rFonts w:ascii="Arial" w:hAnsi="Arial"/>
        </w:rPr>
        <w:tab/>
      </w:r>
      <w:r>
        <w:rPr>
          <w:rFonts w:ascii="Arial" w:hAnsi="Arial"/>
        </w:rPr>
        <w:tab/>
        <w:t>806 €</w:t>
      </w:r>
    </w:p>
    <w:p w14:paraId="13AF7E62" w14:textId="77777777" w:rsidR="00B41CFA" w:rsidRDefault="00B41CFA" w:rsidP="00B41CFA">
      <w:pPr>
        <w:pStyle w:val="Standard"/>
        <w:ind w:left="1304"/>
        <w:rPr>
          <w:rFonts w:ascii="Arial" w:hAnsi="Arial"/>
        </w:rPr>
      </w:pPr>
    </w:p>
    <w:p w14:paraId="4E902C26" w14:textId="77777777" w:rsidR="00B41CFA" w:rsidRDefault="00B41CFA" w:rsidP="00B41CFA">
      <w:pPr>
        <w:pStyle w:val="Standard"/>
        <w:ind w:left="1304"/>
      </w:pPr>
      <w:r>
        <w:rPr>
          <w:rFonts w:ascii="Arial" w:hAnsi="Arial"/>
        </w:rPr>
        <w:t xml:space="preserve">2.4. Tarkastusmaksua määrättäessä, hakemuksessa otettavaksi esitetystä maa-ainesten määrästä, otetaan </w:t>
      </w:r>
      <w:r>
        <w:rPr>
          <w:rFonts w:ascii="Arial" w:hAnsi="Arial"/>
          <w:color w:val="EE0000"/>
        </w:rPr>
        <w:t xml:space="preserve">200 000 </w:t>
      </w:r>
      <w:r>
        <w:rPr>
          <w:rFonts w:ascii="Arial" w:hAnsi="Arial"/>
        </w:rPr>
        <w:t>m³ ylittävältä osalta huomioon 50 %.</w:t>
      </w:r>
    </w:p>
    <w:p w14:paraId="0BFA90A3" w14:textId="77777777" w:rsidR="00B41CFA" w:rsidRDefault="00B41CFA" w:rsidP="00B41CFA">
      <w:pPr>
        <w:pStyle w:val="Standard"/>
        <w:ind w:left="1304"/>
        <w:rPr>
          <w:rFonts w:ascii="Arial" w:hAnsi="Arial"/>
        </w:rPr>
      </w:pPr>
    </w:p>
    <w:p w14:paraId="60CF6227" w14:textId="6E0C2116" w:rsidR="00B41CFA" w:rsidRDefault="00B41CFA" w:rsidP="00B41CFA">
      <w:pPr>
        <w:pStyle w:val="Standard"/>
        <w:ind w:left="1304"/>
        <w:rPr>
          <w:rFonts w:ascii="Arial" w:hAnsi="Arial"/>
        </w:rPr>
      </w:pPr>
      <w:r>
        <w:rPr>
          <w:rFonts w:ascii="Arial" w:hAnsi="Arial"/>
        </w:rPr>
        <w:t>2.5. Jos lupahakemus hylätään, peritään tämän taksan mukainen maksu. Mikäli hylkäävän päätöksen perusteet ovat niin selkeät, että asian laajemmalle käsittelylle ei ole ollut perusteita, voidaan maksu määrätä enintään 40 % 2.1. kohdan mukaista maksua pienemmäksi.</w:t>
      </w:r>
    </w:p>
    <w:p w14:paraId="0EF563B0" w14:textId="77777777" w:rsidR="00B41CFA" w:rsidRDefault="00B41CFA" w:rsidP="00B41CFA">
      <w:pPr>
        <w:pStyle w:val="Standard"/>
        <w:ind w:left="1304"/>
        <w:rPr>
          <w:rFonts w:ascii="Arial" w:hAnsi="Arial"/>
        </w:rPr>
      </w:pPr>
    </w:p>
    <w:p w14:paraId="76FE1187" w14:textId="77777777" w:rsidR="00B41CFA" w:rsidRDefault="00B41CFA" w:rsidP="00B41CFA">
      <w:pPr>
        <w:pStyle w:val="Standard"/>
        <w:ind w:left="1304"/>
      </w:pPr>
      <w:r>
        <w:rPr>
          <w:rFonts w:ascii="Arial" w:hAnsi="Arial"/>
        </w:rPr>
        <w:t>2.6. Mikäli lupaviranomainen on ryhtynyt olennaisiin toimenpiteisiin</w:t>
      </w:r>
    </w:p>
    <w:p w14:paraId="0BF369E6" w14:textId="77777777" w:rsidR="00B41CFA" w:rsidRDefault="00B41CFA" w:rsidP="00B41CFA">
      <w:pPr>
        <w:pStyle w:val="Standard"/>
        <w:ind w:left="1304"/>
      </w:pPr>
      <w:r>
        <w:rPr>
          <w:rFonts w:ascii="Arial" w:hAnsi="Arial"/>
        </w:rPr>
        <w:t>ottamissuunnitelman tarkastamiseksi ja lupahakemus peruutetaan ennen päätöksen antamista, peritään toimenpiteitä vastaava osuus maksusta.</w:t>
      </w:r>
    </w:p>
    <w:p w14:paraId="143247CB" w14:textId="77777777" w:rsidR="00B41CFA" w:rsidRDefault="00B41CFA" w:rsidP="00B41CFA">
      <w:pPr>
        <w:pStyle w:val="Standard"/>
        <w:ind w:left="1304"/>
        <w:rPr>
          <w:rFonts w:ascii="Arial" w:hAnsi="Arial"/>
        </w:rPr>
      </w:pPr>
    </w:p>
    <w:p w14:paraId="67F8E2CD" w14:textId="77777777" w:rsidR="00B41CFA" w:rsidRDefault="00B41CFA" w:rsidP="00B41CFA">
      <w:pPr>
        <w:pStyle w:val="Standard"/>
        <w:ind w:left="1304"/>
      </w:pPr>
      <w:r>
        <w:rPr>
          <w:rFonts w:ascii="Arial" w:hAnsi="Arial"/>
        </w:rPr>
        <w:t>2.7. Jos luvansaaja luopuu maa-ainesten ottamisesta aloittamatta sitä tai luvan voimassa ollessa, tarkastusmaksua ei palauteta.</w:t>
      </w:r>
    </w:p>
    <w:p w14:paraId="5221CB2E" w14:textId="77777777" w:rsidR="00B41CFA" w:rsidRDefault="00B41CFA" w:rsidP="00B41CFA">
      <w:pPr>
        <w:pStyle w:val="Standard"/>
        <w:ind w:left="1304"/>
        <w:rPr>
          <w:rFonts w:ascii="Arial" w:hAnsi="Arial"/>
        </w:rPr>
      </w:pPr>
    </w:p>
    <w:p w14:paraId="757C9573" w14:textId="77777777" w:rsidR="00B41CFA" w:rsidRDefault="00B41CFA" w:rsidP="00B41CFA">
      <w:pPr>
        <w:pStyle w:val="Standard"/>
        <w:ind w:left="1304"/>
      </w:pPr>
      <w:r>
        <w:rPr>
          <w:rFonts w:ascii="Arial" w:hAnsi="Arial"/>
        </w:rPr>
        <w:t>2.8. Hakijan on suoritettava 1 §:ssä tarkoitettu maksu, kun päätös on annettu. Mikäli maksua ei suoriteta määräajassa, erääntyneelle maksulle on suoritettava korkoa korkolain mukaan.</w:t>
      </w:r>
    </w:p>
    <w:p w14:paraId="477E52A4" w14:textId="77777777" w:rsidR="00B41CFA" w:rsidRDefault="00B41CFA" w:rsidP="00B41CFA">
      <w:pPr>
        <w:pStyle w:val="Standard"/>
        <w:ind w:left="1304"/>
        <w:rPr>
          <w:rFonts w:ascii="Arial" w:hAnsi="Arial"/>
        </w:rPr>
      </w:pPr>
    </w:p>
    <w:p w14:paraId="54352CC7" w14:textId="77777777" w:rsidR="00B41CFA" w:rsidRDefault="00B41CFA" w:rsidP="00B41CFA">
      <w:pPr>
        <w:pStyle w:val="Standard"/>
        <w:ind w:left="1304"/>
      </w:pPr>
      <w:r>
        <w:rPr>
          <w:rFonts w:ascii="Arial" w:hAnsi="Arial"/>
        </w:rPr>
        <w:t>2.9. Maa-aineslupahakemuksen koskiessa maa-aineslain 4 a §:n mukaista yhteiskäsittelyä, peritään toiminnanharjoittajalta tämän taksan mukaisen maksun lisäksi 50 % ympäristönsuojeluviranomaisen taksan 3 §:n mukaisesta käsittelymaksusta.</w:t>
      </w:r>
    </w:p>
    <w:p w14:paraId="1703A7E9" w14:textId="77777777" w:rsidR="00B41CFA" w:rsidRDefault="00B41CFA" w:rsidP="00B41CFA">
      <w:pPr>
        <w:pStyle w:val="Standard"/>
        <w:ind w:left="1247"/>
        <w:rPr>
          <w:rFonts w:ascii="Arial" w:hAnsi="Arial"/>
        </w:rPr>
      </w:pPr>
    </w:p>
    <w:p w14:paraId="024D526A" w14:textId="77777777" w:rsidR="00B41CFA" w:rsidRDefault="00B41CFA" w:rsidP="00B41CFA">
      <w:pPr>
        <w:pStyle w:val="Standard"/>
      </w:pPr>
      <w:r>
        <w:rPr>
          <w:rFonts w:ascii="Arial" w:hAnsi="Arial"/>
          <w:b/>
          <w:bCs/>
        </w:rPr>
        <w:t>3 § VALVONTAMAKSU</w:t>
      </w:r>
    </w:p>
    <w:p w14:paraId="6B5F6BE5" w14:textId="77777777" w:rsidR="00B41CFA" w:rsidRDefault="00B41CFA" w:rsidP="00B41CFA">
      <w:pPr>
        <w:pStyle w:val="Standard"/>
        <w:rPr>
          <w:rFonts w:ascii="Arial" w:hAnsi="Arial"/>
        </w:rPr>
      </w:pPr>
    </w:p>
    <w:p w14:paraId="46BB23A8" w14:textId="77777777" w:rsidR="00B41CFA" w:rsidRDefault="00B41CFA" w:rsidP="00B41CFA">
      <w:pPr>
        <w:pStyle w:val="Standard"/>
        <w:ind w:left="1304"/>
      </w:pPr>
      <w:r>
        <w:rPr>
          <w:rFonts w:ascii="Arial" w:hAnsi="Arial"/>
        </w:rPr>
        <w:t>Ottamistoiminnan valvonnasta luvanhaltijan on suoritettava vuosittain</w:t>
      </w:r>
    </w:p>
    <w:p w14:paraId="1453D15B" w14:textId="77777777" w:rsidR="00B41CFA" w:rsidRDefault="00B41CFA" w:rsidP="00B41CFA">
      <w:pPr>
        <w:pStyle w:val="Standard"/>
        <w:ind w:left="1304"/>
      </w:pPr>
      <w:r>
        <w:rPr>
          <w:rFonts w:ascii="Arial" w:hAnsi="Arial"/>
        </w:rPr>
        <w:t>seuraavat maksut:</w:t>
      </w:r>
    </w:p>
    <w:p w14:paraId="6E93440E" w14:textId="77777777" w:rsidR="00B41CFA" w:rsidRDefault="00B41CFA" w:rsidP="00B41CFA">
      <w:pPr>
        <w:pStyle w:val="Standard"/>
        <w:ind w:left="1304"/>
        <w:rPr>
          <w:rFonts w:ascii="Arial" w:hAnsi="Arial"/>
        </w:rPr>
      </w:pPr>
    </w:p>
    <w:p w14:paraId="22A6CF8A" w14:textId="77777777" w:rsidR="00B41CFA" w:rsidRDefault="00B41CFA" w:rsidP="00B41CFA">
      <w:pPr>
        <w:pStyle w:val="Standard"/>
        <w:ind w:left="1304"/>
      </w:pPr>
      <w:r>
        <w:rPr>
          <w:rFonts w:ascii="Arial" w:hAnsi="Arial"/>
        </w:rPr>
        <w:t>3.1. Lupapäätöksessä otettavaksi myönnetyn vuotuisen maa-ainesten</w:t>
      </w:r>
    </w:p>
    <w:p w14:paraId="74749DBF" w14:textId="77777777" w:rsidR="00B41CFA" w:rsidRDefault="00B41CFA" w:rsidP="00B41CFA">
      <w:pPr>
        <w:pStyle w:val="Standard"/>
        <w:ind w:left="1304"/>
        <w:rPr>
          <w:rFonts w:ascii="Arial" w:hAnsi="Arial"/>
        </w:rPr>
      </w:pPr>
    </w:p>
    <w:p w14:paraId="38D4A691" w14:textId="07EDD0B9" w:rsidR="00B41CFA" w:rsidRDefault="00B41CFA" w:rsidP="00B41CFA">
      <w:pPr>
        <w:pStyle w:val="Standard"/>
        <w:ind w:left="1304"/>
      </w:pPr>
      <w:r>
        <w:rPr>
          <w:rFonts w:ascii="Arial" w:hAnsi="Arial"/>
        </w:rPr>
        <w:tab/>
        <w:t xml:space="preserve">määrän mukaan </w:t>
      </w:r>
      <w:r>
        <w:rPr>
          <w:rFonts w:ascii="Arial" w:hAnsi="Arial"/>
        </w:rPr>
        <w:tab/>
      </w:r>
      <w:r>
        <w:rPr>
          <w:rFonts w:ascii="Arial" w:hAnsi="Arial"/>
        </w:rPr>
        <w:tab/>
      </w:r>
      <w:r>
        <w:rPr>
          <w:rFonts w:ascii="Arial" w:hAnsi="Arial"/>
        </w:rPr>
        <w:tab/>
        <w:t>0,0096 €/m³</w:t>
      </w:r>
    </w:p>
    <w:p w14:paraId="5106DE05" w14:textId="77777777" w:rsidR="00B41CFA" w:rsidRDefault="00B41CFA" w:rsidP="00B41CFA">
      <w:pPr>
        <w:pStyle w:val="Standard"/>
        <w:ind w:left="1304"/>
        <w:rPr>
          <w:rFonts w:ascii="Arial" w:hAnsi="Arial"/>
        </w:rPr>
      </w:pPr>
    </w:p>
    <w:p w14:paraId="0F803B63" w14:textId="06C65615" w:rsidR="00B41CFA" w:rsidRDefault="00B41CFA" w:rsidP="00B41CFA">
      <w:pPr>
        <w:pStyle w:val="Standard"/>
        <w:ind w:left="1304"/>
      </w:pPr>
      <w:r>
        <w:rPr>
          <w:rFonts w:ascii="Arial" w:hAnsi="Arial"/>
        </w:rPr>
        <w:tab/>
        <w:t xml:space="preserve">kuitenkin vähintään </w:t>
      </w:r>
      <w:r>
        <w:rPr>
          <w:rFonts w:ascii="Arial" w:hAnsi="Arial"/>
        </w:rPr>
        <w:tab/>
      </w:r>
      <w:r>
        <w:rPr>
          <w:rFonts w:ascii="Arial" w:hAnsi="Arial"/>
        </w:rPr>
        <w:tab/>
      </w:r>
      <w:r>
        <w:rPr>
          <w:rFonts w:ascii="Arial" w:hAnsi="Arial"/>
        </w:rPr>
        <w:tab/>
        <w:t>310 €</w:t>
      </w:r>
    </w:p>
    <w:p w14:paraId="45730913" w14:textId="77777777" w:rsidR="00B41CFA" w:rsidRDefault="00B41CFA" w:rsidP="00B41CFA">
      <w:pPr>
        <w:pStyle w:val="Standard"/>
        <w:ind w:left="1304"/>
        <w:rPr>
          <w:rFonts w:ascii="Arial" w:hAnsi="Arial"/>
        </w:rPr>
      </w:pPr>
    </w:p>
    <w:p w14:paraId="692FFC03" w14:textId="77777777" w:rsidR="00B41CFA" w:rsidRDefault="00B41CFA" w:rsidP="00B41CFA">
      <w:pPr>
        <w:pStyle w:val="Standard"/>
        <w:ind w:left="1304"/>
      </w:pPr>
      <w:r>
        <w:rPr>
          <w:rFonts w:ascii="Arial" w:hAnsi="Arial"/>
        </w:rPr>
        <w:t>Mikäli lupapäätöksessä ei ole esitetty vuotuisia maa-ainesten ottamismääriä, jaetaan valvontamaksua määrättäessä otettava maa-ainesten kokonaismäärä luvan voimassaoloajan vuosien määrällä ja käytetään näin saatua keskiarvoa vuotuisen valvontamaksun määräämisen perusteena.</w:t>
      </w:r>
    </w:p>
    <w:p w14:paraId="70E3DE52" w14:textId="77777777" w:rsidR="00B41CFA" w:rsidRDefault="00B41CFA" w:rsidP="00B41CFA">
      <w:pPr>
        <w:pStyle w:val="Standard"/>
        <w:ind w:left="1304"/>
        <w:rPr>
          <w:rFonts w:ascii="Arial" w:hAnsi="Arial"/>
        </w:rPr>
      </w:pPr>
    </w:p>
    <w:p w14:paraId="70D4EAD2" w14:textId="77777777" w:rsidR="00B41CFA" w:rsidRDefault="00B41CFA" w:rsidP="00B41CFA">
      <w:pPr>
        <w:pStyle w:val="Standard"/>
        <w:ind w:left="1304"/>
      </w:pPr>
      <w:r>
        <w:rPr>
          <w:rFonts w:ascii="Arial" w:hAnsi="Arial"/>
        </w:rPr>
        <w:t>Mikäli lupa on voimassa vain osan vuotta, peritään kyseiseltä vuodelta vain sitä vastaava osuus otettavaksi sallitun maa-ainesmäärän mukaisesta vuotuisesta valvontamaksusta, kuitenkin vähintään 264 €. Mikäli ottamismäärä ylitetään, tulee toimia kohdan 3.5. mukaisesti.</w:t>
      </w:r>
    </w:p>
    <w:p w14:paraId="33415E05" w14:textId="77777777" w:rsidR="00B41CFA" w:rsidRDefault="00B41CFA" w:rsidP="00B41CFA">
      <w:pPr>
        <w:pStyle w:val="Standard"/>
        <w:ind w:left="1304"/>
        <w:rPr>
          <w:rFonts w:ascii="Arial" w:hAnsi="Arial"/>
        </w:rPr>
      </w:pPr>
    </w:p>
    <w:p w14:paraId="6DC0B6A9" w14:textId="77777777" w:rsidR="00B41CFA" w:rsidRDefault="00B41CFA" w:rsidP="00B41CFA">
      <w:pPr>
        <w:pStyle w:val="Standard"/>
        <w:ind w:left="1304"/>
      </w:pPr>
      <w:r>
        <w:rPr>
          <w:rFonts w:ascii="Arial" w:hAnsi="Arial"/>
        </w:rPr>
        <w:t>3.2. Luvanhaltija on velvollinen maksamaan ensimmäisen vuotuisen</w:t>
      </w:r>
    </w:p>
    <w:p w14:paraId="152C713A" w14:textId="77777777" w:rsidR="00B41CFA" w:rsidRDefault="00B41CFA" w:rsidP="00B41CFA">
      <w:pPr>
        <w:pStyle w:val="Standard"/>
        <w:ind w:left="1304"/>
      </w:pPr>
      <w:r>
        <w:rPr>
          <w:rFonts w:ascii="Arial" w:hAnsi="Arial"/>
        </w:rPr>
        <w:t>valvontamaksun, kun asiaa koskeva päätös on saanut lainvoiman ja</w:t>
      </w:r>
    </w:p>
    <w:p w14:paraId="65006D0C" w14:textId="77777777" w:rsidR="00B41CFA" w:rsidRDefault="00B41CFA" w:rsidP="00B41CFA">
      <w:pPr>
        <w:pStyle w:val="Standard"/>
        <w:ind w:left="1304"/>
      </w:pPr>
      <w:r>
        <w:rPr>
          <w:rFonts w:ascii="Arial" w:hAnsi="Arial"/>
        </w:rPr>
        <w:t>seuraavat valvontamaksut vuosittain kunkin vuoden maaliskuun loppuun</w:t>
      </w:r>
    </w:p>
    <w:p w14:paraId="5C64614A" w14:textId="77777777" w:rsidR="00B41CFA" w:rsidRDefault="00B41CFA" w:rsidP="00B41CFA">
      <w:pPr>
        <w:pStyle w:val="Standard"/>
        <w:ind w:left="1304"/>
        <w:rPr>
          <w:rFonts w:ascii="Arial" w:hAnsi="Arial"/>
        </w:rPr>
      </w:pPr>
      <w:r>
        <w:rPr>
          <w:rFonts w:ascii="Arial" w:hAnsi="Arial"/>
        </w:rPr>
        <w:t>mennessä. Mikäli myönnetään lupa maa-aineslain mukaisen toimenpiteen suorittamiseen ennen luvan lainvoimaiseksi tuloa, valvontamaksu on suoritettava, kun ko. päätös on annettu.</w:t>
      </w:r>
    </w:p>
    <w:p w14:paraId="11F53E5C" w14:textId="77777777" w:rsidR="00B41CFA" w:rsidRDefault="00B41CFA" w:rsidP="00B41CFA">
      <w:pPr>
        <w:pStyle w:val="Standard"/>
        <w:ind w:left="1304"/>
      </w:pPr>
    </w:p>
    <w:p w14:paraId="0866072C" w14:textId="77777777" w:rsidR="00B41CFA" w:rsidRDefault="00B41CFA" w:rsidP="00B41CFA">
      <w:pPr>
        <w:pStyle w:val="Standard"/>
        <w:ind w:left="1304"/>
      </w:pPr>
      <w:r>
        <w:rPr>
          <w:rFonts w:ascii="Arial" w:hAnsi="Arial"/>
        </w:rPr>
        <w:t>3.3. Mikäli luvanhaltija ennen lupa-ajan päättymistä ilmoittaa lopettaneensa kokonaan lupapäätöksessä tarkoitetun maa-ainesten oton ja lupaan liittyvät velvoitteet ovat tulleet täytetyiksi, ei valvontamaksuja ko. vuoden jälkeisiltä vuosilta peritä.</w:t>
      </w:r>
    </w:p>
    <w:p w14:paraId="4D2DDBDB" w14:textId="77777777" w:rsidR="00B41CFA" w:rsidRDefault="00B41CFA" w:rsidP="00B41CFA">
      <w:pPr>
        <w:pStyle w:val="Standard"/>
        <w:ind w:left="1304"/>
        <w:rPr>
          <w:rFonts w:ascii="Arial" w:hAnsi="Arial"/>
        </w:rPr>
      </w:pPr>
    </w:p>
    <w:p w14:paraId="7358353A" w14:textId="77777777" w:rsidR="00B41CFA" w:rsidRDefault="00B41CFA" w:rsidP="00B41CFA">
      <w:pPr>
        <w:pStyle w:val="Standard"/>
        <w:ind w:left="1304"/>
      </w:pPr>
      <w:r>
        <w:rPr>
          <w:rFonts w:ascii="Arial" w:hAnsi="Arial"/>
        </w:rPr>
        <w:t>Mikäli lupa peruutetaan maa-aineslain 16 §:n perusteella, ei valvontamaksuja ko. vuoden jälkeisiltä vuosilta peritä edellyttäen, että lupaan liittyvät velvoitteet ovat tulleet täytetyiksi otetulta osalta. Lupavelvoitteiden loppuunsaattamisen valvonnasta aiheutuneet kustannukset kuitenkin peritään.</w:t>
      </w:r>
    </w:p>
    <w:p w14:paraId="19FED5A7" w14:textId="77777777" w:rsidR="00B41CFA" w:rsidRDefault="00B41CFA" w:rsidP="00B41CFA">
      <w:pPr>
        <w:pStyle w:val="Standard"/>
        <w:ind w:left="1304"/>
        <w:rPr>
          <w:rFonts w:ascii="Arial" w:hAnsi="Arial"/>
        </w:rPr>
      </w:pPr>
    </w:p>
    <w:p w14:paraId="60572A94" w14:textId="77777777" w:rsidR="00B41CFA" w:rsidRDefault="00B41CFA" w:rsidP="00B41CFA">
      <w:pPr>
        <w:pStyle w:val="Standard"/>
        <w:ind w:left="1304"/>
        <w:rPr>
          <w:rFonts w:ascii="Arial" w:hAnsi="Arial"/>
        </w:rPr>
      </w:pPr>
      <w:r>
        <w:rPr>
          <w:rFonts w:ascii="Arial" w:hAnsi="Arial"/>
        </w:rPr>
        <w:t xml:space="preserve">3.4. Mikäli vuotuinen myönnetty ottamismäärä ylitetään, luvanhaltijan/ottajan on ilmoitettava ylityksestä kirjallisesti valvontaviranomaiselle ja kunnalla on </w:t>
      </w:r>
      <w:r>
        <w:rPr>
          <w:rFonts w:ascii="Arial" w:hAnsi="Arial"/>
        </w:rPr>
        <w:lastRenderedPageBreak/>
        <w:t>oikeus periä ylityksen osuus valvontamaksusta heti. Vastaava oikeus kunnalla on, jos maa-aineksia otetaan 3.3 kohdassa tarkoitetun ilmoituksen vastaisesti.</w:t>
      </w:r>
    </w:p>
    <w:p w14:paraId="0B09517A" w14:textId="77777777" w:rsidR="00B41CFA" w:rsidRDefault="00B41CFA" w:rsidP="00B41CFA">
      <w:pPr>
        <w:pStyle w:val="Standard"/>
        <w:ind w:left="1304"/>
        <w:rPr>
          <w:rFonts w:ascii="Arial" w:hAnsi="Arial"/>
        </w:rPr>
      </w:pPr>
    </w:p>
    <w:p w14:paraId="07352458" w14:textId="2B6FF8AC" w:rsidR="00A12D1B" w:rsidRPr="00A12D1B" w:rsidRDefault="00A12D1B" w:rsidP="00A12D1B">
      <w:pPr>
        <w:pStyle w:val="Standard"/>
        <w:ind w:left="1304"/>
        <w:rPr>
          <w:rFonts w:ascii="Arial" w:hAnsi="Arial" w:cs="Arial"/>
          <w:color w:val="EE0000"/>
        </w:rPr>
      </w:pPr>
      <w:r w:rsidRPr="00A12D1B">
        <w:rPr>
          <w:rFonts w:ascii="Arial" w:hAnsi="Arial" w:cs="Arial"/>
          <w:color w:val="EE0000"/>
        </w:rPr>
        <w:t>Mikäli luvanhaltija ilmoittaa kirjallisesti valvontaviranomaiselle 31.3 mennessä, ettei maa-aineksia ko. vuonna oteta, luvanhaltijalta ei peritä kyseisen vuoden valvontamaksua. Mikäli ilmoitusta ei ole tehty, valvontamaksu peritään riippumatta siitä, otetaanko maa-aineksia tai ei.</w:t>
      </w:r>
    </w:p>
    <w:p w14:paraId="07FD3519" w14:textId="77777777" w:rsidR="00B41CFA" w:rsidRDefault="00B41CFA" w:rsidP="00B41CFA">
      <w:pPr>
        <w:pStyle w:val="Standard"/>
        <w:ind w:left="1304"/>
        <w:rPr>
          <w:rFonts w:ascii="Arial" w:hAnsi="Arial"/>
        </w:rPr>
      </w:pPr>
    </w:p>
    <w:p w14:paraId="17EAA912" w14:textId="77777777" w:rsidR="00B41CFA" w:rsidRDefault="00B41CFA" w:rsidP="00B41CFA">
      <w:pPr>
        <w:pStyle w:val="Standard"/>
        <w:ind w:left="1304"/>
      </w:pPr>
      <w:r>
        <w:rPr>
          <w:rFonts w:ascii="Arial" w:hAnsi="Arial"/>
        </w:rPr>
        <w:t>3.5. Mikäli valvonta vaatii erityistoimenpiteitä, voidaan valvontakulut periä toimenpiteistä kunnalle aiheutuneiden kustannusten mukaan.</w:t>
      </w:r>
    </w:p>
    <w:p w14:paraId="2064D8BB" w14:textId="77777777" w:rsidR="00B41CFA" w:rsidRDefault="00B41CFA" w:rsidP="00B41CFA">
      <w:pPr>
        <w:pStyle w:val="Standard"/>
        <w:ind w:left="1304"/>
        <w:rPr>
          <w:rFonts w:ascii="Arial" w:hAnsi="Arial"/>
        </w:rPr>
      </w:pPr>
    </w:p>
    <w:p w14:paraId="57DB3275" w14:textId="01E11E87" w:rsidR="00B41CFA" w:rsidRDefault="00B41CFA" w:rsidP="00B41CFA">
      <w:pPr>
        <w:pStyle w:val="Standard"/>
        <w:ind w:left="1304"/>
      </w:pPr>
      <w:r>
        <w:rPr>
          <w:rFonts w:ascii="Arial" w:hAnsi="Arial"/>
        </w:rPr>
        <w:t xml:space="preserve">Valvonnan suorittamiseksi tehty tarkastus </w:t>
      </w:r>
      <w:r>
        <w:rPr>
          <w:rFonts w:ascii="Arial" w:hAnsi="Arial"/>
        </w:rPr>
        <w:tab/>
      </w:r>
      <w:r>
        <w:rPr>
          <w:rFonts w:ascii="Arial" w:hAnsi="Arial"/>
        </w:rPr>
        <w:tab/>
      </w:r>
      <w:bookmarkStart w:id="0" w:name="_Hlk213845637"/>
      <w:r>
        <w:rPr>
          <w:rFonts w:ascii="Arial" w:hAnsi="Arial"/>
        </w:rPr>
        <w:t>213</w:t>
      </w:r>
      <w:bookmarkEnd w:id="0"/>
      <w:r>
        <w:rPr>
          <w:rFonts w:ascii="Arial" w:hAnsi="Arial"/>
        </w:rPr>
        <w:t xml:space="preserve"> €</w:t>
      </w:r>
    </w:p>
    <w:p w14:paraId="0F2B9902" w14:textId="77777777" w:rsidR="00B41CFA" w:rsidRDefault="00B41CFA" w:rsidP="00B41CFA">
      <w:pPr>
        <w:pStyle w:val="Standard"/>
        <w:ind w:left="1304"/>
        <w:rPr>
          <w:rFonts w:ascii="Arial" w:hAnsi="Arial"/>
        </w:rPr>
      </w:pPr>
    </w:p>
    <w:p w14:paraId="1699A7CA" w14:textId="77777777" w:rsidR="00B41CFA" w:rsidRDefault="00B41CFA" w:rsidP="00B41CFA">
      <w:pPr>
        <w:pStyle w:val="Standard"/>
        <w:ind w:left="1304"/>
      </w:pPr>
      <w:r>
        <w:rPr>
          <w:rFonts w:ascii="Arial" w:hAnsi="Arial"/>
        </w:rPr>
        <w:t>3.6. Muut valvontaan liittyvät luvassa määrätyt tarkastukset</w:t>
      </w:r>
    </w:p>
    <w:p w14:paraId="1FC69D7E" w14:textId="77777777" w:rsidR="00B41CFA" w:rsidRDefault="00B41CFA" w:rsidP="00B41CFA">
      <w:pPr>
        <w:pStyle w:val="Standard"/>
        <w:ind w:left="1304"/>
        <w:rPr>
          <w:rFonts w:ascii="Arial" w:hAnsi="Arial"/>
        </w:rPr>
      </w:pPr>
    </w:p>
    <w:p w14:paraId="2194AB97" w14:textId="45E9CA91" w:rsidR="00B41CFA" w:rsidRDefault="00B41CFA" w:rsidP="00B41CFA">
      <w:pPr>
        <w:pStyle w:val="Standard"/>
        <w:ind w:left="1304"/>
      </w:pPr>
      <w:r>
        <w:rPr>
          <w:rFonts w:ascii="Arial" w:hAnsi="Arial"/>
        </w:rPr>
        <w:t xml:space="preserve">Alkutarkastus </w:t>
      </w:r>
      <w:r>
        <w:rPr>
          <w:rFonts w:ascii="Arial" w:hAnsi="Arial"/>
        </w:rPr>
        <w:tab/>
      </w:r>
      <w:r>
        <w:rPr>
          <w:rFonts w:ascii="Arial" w:hAnsi="Arial"/>
        </w:rPr>
        <w:tab/>
      </w:r>
      <w:r>
        <w:rPr>
          <w:rFonts w:ascii="Arial" w:hAnsi="Arial"/>
        </w:rPr>
        <w:tab/>
      </w:r>
      <w:r>
        <w:rPr>
          <w:rFonts w:ascii="Arial" w:hAnsi="Arial"/>
        </w:rPr>
        <w:tab/>
        <w:t>213 €</w:t>
      </w:r>
    </w:p>
    <w:p w14:paraId="5F8777E6" w14:textId="77777777" w:rsidR="00B41CFA" w:rsidRDefault="00B41CFA" w:rsidP="00B41CFA">
      <w:pPr>
        <w:pStyle w:val="Standard"/>
        <w:ind w:left="1304"/>
        <w:rPr>
          <w:rFonts w:ascii="Arial" w:hAnsi="Arial"/>
        </w:rPr>
      </w:pPr>
    </w:p>
    <w:p w14:paraId="6B0FADA9" w14:textId="51FA8D4A" w:rsidR="00B41CFA" w:rsidRDefault="00B41CFA" w:rsidP="00B41CFA">
      <w:pPr>
        <w:pStyle w:val="Standard"/>
        <w:ind w:left="1304"/>
      </w:pPr>
      <w:r>
        <w:rPr>
          <w:rFonts w:ascii="Arial" w:hAnsi="Arial"/>
        </w:rPr>
        <w:t xml:space="preserve">Lopputarkastus </w:t>
      </w:r>
      <w:r>
        <w:rPr>
          <w:rFonts w:ascii="Arial" w:hAnsi="Arial"/>
        </w:rPr>
        <w:tab/>
      </w:r>
      <w:r>
        <w:rPr>
          <w:rFonts w:ascii="Arial" w:hAnsi="Arial"/>
        </w:rPr>
        <w:tab/>
      </w:r>
      <w:r>
        <w:rPr>
          <w:rFonts w:ascii="Arial" w:hAnsi="Arial"/>
        </w:rPr>
        <w:tab/>
      </w:r>
      <w:r>
        <w:rPr>
          <w:rFonts w:ascii="Arial" w:hAnsi="Arial"/>
        </w:rPr>
        <w:tab/>
        <w:t>213 €</w:t>
      </w:r>
    </w:p>
    <w:p w14:paraId="538616F1" w14:textId="77777777" w:rsidR="00B41CFA" w:rsidRDefault="00B41CFA" w:rsidP="00B41CFA">
      <w:pPr>
        <w:pStyle w:val="Standard"/>
        <w:ind w:left="1304"/>
        <w:rPr>
          <w:rFonts w:ascii="Arial" w:hAnsi="Arial"/>
        </w:rPr>
      </w:pPr>
    </w:p>
    <w:p w14:paraId="5A2B00C7" w14:textId="77777777" w:rsidR="00B41CFA" w:rsidRDefault="00B41CFA" w:rsidP="00B41CFA">
      <w:pPr>
        <w:pStyle w:val="Standard"/>
        <w:ind w:left="1304"/>
      </w:pPr>
      <w:r>
        <w:rPr>
          <w:rFonts w:ascii="Arial" w:hAnsi="Arial"/>
        </w:rPr>
        <w:t>3.7. Maa-ainesluvan haltijan, asianosaisten tai muiden perusteltujen</w:t>
      </w:r>
    </w:p>
    <w:p w14:paraId="3EC9BB58" w14:textId="77777777" w:rsidR="00B41CFA" w:rsidRDefault="00B41CFA" w:rsidP="00B41CFA">
      <w:pPr>
        <w:pStyle w:val="Standard"/>
        <w:ind w:left="1304"/>
      </w:pPr>
      <w:r>
        <w:rPr>
          <w:rFonts w:ascii="Arial" w:hAnsi="Arial"/>
        </w:rPr>
        <w:t>vaatimusten vuoksi, kuten lupamääräysten noudattamisen valvomiseksi tehdyt ylimääräiset tarkastukset</w:t>
      </w:r>
    </w:p>
    <w:p w14:paraId="5C24EBC5" w14:textId="77777777" w:rsidR="00B41CFA" w:rsidRDefault="00B41CFA" w:rsidP="00B41CFA">
      <w:pPr>
        <w:pStyle w:val="Standard"/>
        <w:ind w:left="1304"/>
        <w:rPr>
          <w:rFonts w:ascii="Arial" w:hAnsi="Arial"/>
        </w:rPr>
      </w:pPr>
    </w:p>
    <w:p w14:paraId="0F75C561" w14:textId="07298F09" w:rsidR="00B41CFA" w:rsidRDefault="00B41CFA" w:rsidP="00B41CFA">
      <w:pPr>
        <w:pStyle w:val="Standard"/>
        <w:ind w:left="1304"/>
      </w:pPr>
      <w:r>
        <w:rPr>
          <w:rFonts w:ascii="Arial" w:hAnsi="Arial"/>
        </w:rPr>
        <w:t xml:space="preserve">Tarkastus </w:t>
      </w:r>
      <w:r>
        <w:rPr>
          <w:rFonts w:ascii="Arial" w:hAnsi="Arial"/>
        </w:rPr>
        <w:tab/>
      </w:r>
      <w:r>
        <w:rPr>
          <w:rFonts w:ascii="Arial" w:hAnsi="Arial"/>
        </w:rPr>
        <w:tab/>
      </w:r>
      <w:r>
        <w:rPr>
          <w:rFonts w:ascii="Arial" w:hAnsi="Arial"/>
        </w:rPr>
        <w:tab/>
      </w:r>
      <w:r>
        <w:rPr>
          <w:rFonts w:ascii="Arial" w:hAnsi="Arial"/>
        </w:rPr>
        <w:tab/>
      </w:r>
      <w:r>
        <w:rPr>
          <w:rFonts w:ascii="Arial" w:hAnsi="Arial"/>
        </w:rPr>
        <w:tab/>
        <w:t>213 €</w:t>
      </w:r>
    </w:p>
    <w:p w14:paraId="3421C16D" w14:textId="77777777" w:rsidR="00B41CFA" w:rsidRDefault="00B41CFA" w:rsidP="00B41CFA">
      <w:pPr>
        <w:pStyle w:val="Standard"/>
        <w:ind w:left="1304"/>
        <w:rPr>
          <w:rFonts w:ascii="Arial" w:hAnsi="Arial"/>
        </w:rPr>
      </w:pPr>
    </w:p>
    <w:p w14:paraId="0E064C5D" w14:textId="77777777" w:rsidR="00B41CFA" w:rsidRDefault="00B41CFA" w:rsidP="00B41CFA">
      <w:pPr>
        <w:pStyle w:val="Standard"/>
        <w:ind w:left="1304"/>
      </w:pPr>
      <w:r>
        <w:rPr>
          <w:rFonts w:ascii="Arial" w:hAnsi="Arial"/>
        </w:rPr>
        <w:t>3.8. Maa-aineslain 4 a §:n mukaisessa yhteiskäsittelyssä myönnetyn</w:t>
      </w:r>
    </w:p>
    <w:p w14:paraId="22AC567E" w14:textId="77777777" w:rsidR="00B41CFA" w:rsidRDefault="00B41CFA" w:rsidP="00B41CFA">
      <w:pPr>
        <w:pStyle w:val="Standard"/>
        <w:ind w:left="1304"/>
      </w:pPr>
      <w:r>
        <w:rPr>
          <w:rFonts w:ascii="Arial" w:hAnsi="Arial"/>
        </w:rPr>
        <w:t>ympäristöluvan valvonnan osalta peritään 320 €:n suuruinen valvontamaksu. Mikroyritysten osalta valvontamaksu on 256 €. Valvonnan tulee perustua ympäristönsuojeluviranomaisen valvontasuunnitelmaan ja –ohjelmaan.</w:t>
      </w:r>
    </w:p>
    <w:p w14:paraId="487ED6EC" w14:textId="77777777" w:rsidR="00B41CFA" w:rsidRDefault="00B41CFA" w:rsidP="00B41CFA">
      <w:pPr>
        <w:pStyle w:val="Standard"/>
        <w:ind w:left="1304"/>
        <w:rPr>
          <w:rFonts w:ascii="Arial" w:hAnsi="Arial"/>
        </w:rPr>
      </w:pPr>
    </w:p>
    <w:p w14:paraId="1B127111" w14:textId="77777777" w:rsidR="00B41CFA" w:rsidRDefault="00B41CFA" w:rsidP="00B41CFA">
      <w:pPr>
        <w:pStyle w:val="Standard"/>
        <w:ind w:left="1247"/>
        <w:rPr>
          <w:rFonts w:ascii="Arial" w:hAnsi="Arial"/>
        </w:rPr>
      </w:pPr>
    </w:p>
    <w:p w14:paraId="2D885AE4" w14:textId="77777777" w:rsidR="00B41CFA" w:rsidRDefault="00B41CFA" w:rsidP="00B41CFA">
      <w:pPr>
        <w:pStyle w:val="Standard"/>
      </w:pPr>
      <w:r>
        <w:rPr>
          <w:rFonts w:ascii="Arial" w:hAnsi="Arial"/>
          <w:b/>
          <w:bCs/>
        </w:rPr>
        <w:t>4 § KUULEMINEN JA KATSELMUKSET</w:t>
      </w:r>
    </w:p>
    <w:p w14:paraId="63139BC4" w14:textId="77777777" w:rsidR="00B41CFA" w:rsidRDefault="00B41CFA" w:rsidP="00B41CFA">
      <w:pPr>
        <w:pStyle w:val="Standard"/>
        <w:rPr>
          <w:rFonts w:ascii="Arial" w:hAnsi="Arial"/>
        </w:rPr>
      </w:pPr>
    </w:p>
    <w:p w14:paraId="024B9E3A" w14:textId="77777777" w:rsidR="00B41CFA" w:rsidRDefault="00B41CFA" w:rsidP="00B41CFA">
      <w:pPr>
        <w:pStyle w:val="Standard"/>
        <w:ind w:left="1304"/>
      </w:pPr>
      <w:r>
        <w:rPr>
          <w:rFonts w:ascii="Arial" w:hAnsi="Arial"/>
        </w:rPr>
        <w:t xml:space="preserve">4.1. Naapurin tai asianosaisen kuuleminen </w:t>
      </w:r>
      <w:r>
        <w:rPr>
          <w:rFonts w:ascii="Arial" w:hAnsi="Arial"/>
        </w:rPr>
        <w:tab/>
      </w:r>
      <w:r>
        <w:rPr>
          <w:rFonts w:ascii="Arial" w:hAnsi="Arial"/>
        </w:rPr>
        <w:tab/>
        <w:t>56 €/kuultava</w:t>
      </w:r>
    </w:p>
    <w:p w14:paraId="2A01B964" w14:textId="77777777" w:rsidR="00B41CFA" w:rsidRDefault="00B41CFA" w:rsidP="00B41CFA">
      <w:pPr>
        <w:pStyle w:val="Standard"/>
        <w:ind w:left="1304"/>
        <w:rPr>
          <w:rFonts w:ascii="Arial" w:hAnsi="Arial"/>
        </w:rPr>
      </w:pPr>
    </w:p>
    <w:p w14:paraId="1F31EC27" w14:textId="02B0860A" w:rsidR="00B41CFA" w:rsidRDefault="00B41CFA" w:rsidP="00B41CFA">
      <w:pPr>
        <w:pStyle w:val="Standard"/>
        <w:ind w:left="1304"/>
      </w:pPr>
      <w:r>
        <w:rPr>
          <w:rFonts w:ascii="Arial" w:hAnsi="Arial"/>
        </w:rPr>
        <w:t xml:space="preserve">4.2. Katselmus tai paikalla käynti </w:t>
      </w:r>
      <w:r>
        <w:rPr>
          <w:rFonts w:ascii="Arial" w:hAnsi="Arial"/>
        </w:rPr>
        <w:tab/>
      </w:r>
      <w:r>
        <w:rPr>
          <w:rFonts w:ascii="Arial" w:hAnsi="Arial"/>
        </w:rPr>
        <w:tab/>
      </w:r>
      <w:r>
        <w:rPr>
          <w:rFonts w:ascii="Arial" w:hAnsi="Arial"/>
        </w:rPr>
        <w:tab/>
        <w:t>252 €</w:t>
      </w:r>
    </w:p>
    <w:p w14:paraId="593D4ED6" w14:textId="77777777" w:rsidR="00B41CFA" w:rsidRDefault="00B41CFA" w:rsidP="00B41CFA">
      <w:pPr>
        <w:pStyle w:val="Standard"/>
        <w:ind w:left="1247"/>
        <w:rPr>
          <w:rFonts w:ascii="Arial" w:hAnsi="Arial"/>
        </w:rPr>
      </w:pPr>
    </w:p>
    <w:p w14:paraId="20064A33" w14:textId="77777777" w:rsidR="00B41CFA" w:rsidRDefault="00B41CFA" w:rsidP="00B41CFA">
      <w:pPr>
        <w:pStyle w:val="Standard"/>
      </w:pPr>
      <w:r>
        <w:rPr>
          <w:rFonts w:ascii="Arial" w:hAnsi="Arial"/>
          <w:b/>
          <w:bCs/>
        </w:rPr>
        <w:t>5 § VAKUUDET</w:t>
      </w:r>
    </w:p>
    <w:p w14:paraId="2C5953EE" w14:textId="77777777" w:rsidR="00B41CFA" w:rsidRDefault="00B41CFA" w:rsidP="00B41CFA">
      <w:pPr>
        <w:pStyle w:val="Standard"/>
        <w:rPr>
          <w:rFonts w:ascii="Arial" w:hAnsi="Arial"/>
        </w:rPr>
      </w:pPr>
    </w:p>
    <w:p w14:paraId="79F59D49" w14:textId="77777777" w:rsidR="00B41CFA" w:rsidRDefault="00B41CFA" w:rsidP="00B41CFA">
      <w:pPr>
        <w:pStyle w:val="Standard"/>
        <w:ind w:left="1304"/>
      </w:pPr>
      <w:r>
        <w:rPr>
          <w:rFonts w:ascii="Arial" w:hAnsi="Arial"/>
        </w:rPr>
        <w:t>5.1. Lupa maa-aineslain mukaisen toimenpiteen suoritta-</w:t>
      </w:r>
    </w:p>
    <w:p w14:paraId="5E9FF2D4" w14:textId="77777777" w:rsidR="00B41CFA" w:rsidRDefault="00B41CFA" w:rsidP="00B41CFA">
      <w:pPr>
        <w:pStyle w:val="Standard"/>
        <w:ind w:left="1304"/>
      </w:pPr>
      <w:r>
        <w:rPr>
          <w:rFonts w:ascii="Arial" w:hAnsi="Arial"/>
        </w:rPr>
        <w:t xml:space="preserve">miseen ennen luvan lainvoimaiseksi tuloa </w:t>
      </w:r>
      <w:r>
        <w:rPr>
          <w:rFonts w:ascii="Arial" w:hAnsi="Arial"/>
        </w:rPr>
        <w:tab/>
      </w:r>
      <w:r>
        <w:rPr>
          <w:rFonts w:ascii="Arial" w:hAnsi="Arial"/>
        </w:rPr>
        <w:tab/>
      </w:r>
      <w:r>
        <w:rPr>
          <w:rFonts w:ascii="Arial" w:hAnsi="Arial"/>
        </w:rPr>
        <w:tab/>
        <w:t>448 €</w:t>
      </w:r>
    </w:p>
    <w:p w14:paraId="39338BDA" w14:textId="77777777" w:rsidR="00B41CFA" w:rsidRDefault="00B41CFA" w:rsidP="00B41CFA">
      <w:pPr>
        <w:pStyle w:val="Standard"/>
        <w:ind w:left="1304"/>
        <w:rPr>
          <w:rFonts w:ascii="Arial" w:hAnsi="Arial"/>
        </w:rPr>
      </w:pPr>
    </w:p>
    <w:p w14:paraId="09890610" w14:textId="77777777" w:rsidR="00B41CFA" w:rsidRDefault="00B41CFA" w:rsidP="00B41CFA">
      <w:pPr>
        <w:pStyle w:val="Standard"/>
        <w:ind w:left="1304"/>
      </w:pPr>
      <w:r>
        <w:rPr>
          <w:rFonts w:ascii="Arial" w:hAnsi="Arial"/>
        </w:rPr>
        <w:t xml:space="preserve">5.2. Vakuuden hyväksyminen </w:t>
      </w:r>
      <w:r>
        <w:rPr>
          <w:rFonts w:ascii="Arial" w:hAnsi="Arial"/>
        </w:rPr>
        <w:tab/>
      </w:r>
      <w:r>
        <w:rPr>
          <w:rFonts w:ascii="Arial" w:hAnsi="Arial"/>
        </w:rPr>
        <w:tab/>
      </w:r>
      <w:r>
        <w:rPr>
          <w:rFonts w:ascii="Arial" w:hAnsi="Arial"/>
        </w:rPr>
        <w:tab/>
      </w:r>
      <w:r>
        <w:rPr>
          <w:rFonts w:ascii="Arial" w:hAnsi="Arial"/>
        </w:rPr>
        <w:tab/>
        <w:t>118 €/vakuus</w:t>
      </w:r>
    </w:p>
    <w:p w14:paraId="68BA3B73" w14:textId="77777777" w:rsidR="00B41CFA" w:rsidRDefault="00B41CFA" w:rsidP="00B41CFA">
      <w:pPr>
        <w:pStyle w:val="Standard"/>
        <w:ind w:left="1304"/>
        <w:rPr>
          <w:rFonts w:ascii="Arial" w:hAnsi="Arial"/>
        </w:rPr>
      </w:pPr>
    </w:p>
    <w:p w14:paraId="4B8787FD" w14:textId="77777777" w:rsidR="00B41CFA" w:rsidRDefault="00B41CFA" w:rsidP="00B41CFA">
      <w:pPr>
        <w:pStyle w:val="Standard"/>
        <w:ind w:left="1304"/>
        <w:rPr>
          <w:rFonts w:ascii="Arial" w:hAnsi="Arial"/>
        </w:rPr>
      </w:pPr>
      <w:r>
        <w:rPr>
          <w:rFonts w:ascii="Arial" w:hAnsi="Arial"/>
        </w:rPr>
        <w:t xml:space="preserve">5.3. Vakuuden vaihtaminen/muuttaminen </w:t>
      </w:r>
      <w:r>
        <w:rPr>
          <w:rFonts w:ascii="Arial" w:hAnsi="Arial"/>
        </w:rPr>
        <w:tab/>
      </w:r>
      <w:r>
        <w:rPr>
          <w:rFonts w:ascii="Arial" w:hAnsi="Arial"/>
        </w:rPr>
        <w:tab/>
      </w:r>
      <w:r>
        <w:rPr>
          <w:rFonts w:ascii="Arial" w:hAnsi="Arial"/>
        </w:rPr>
        <w:tab/>
        <w:t>118 €/vakuus</w:t>
      </w:r>
    </w:p>
    <w:p w14:paraId="73DCE625" w14:textId="77777777" w:rsidR="00ED3B70" w:rsidRDefault="00ED3B70" w:rsidP="00B41CFA">
      <w:pPr>
        <w:pStyle w:val="Standard"/>
        <w:ind w:left="1304"/>
        <w:rPr>
          <w:rFonts w:ascii="Arial" w:hAnsi="Arial"/>
        </w:rPr>
      </w:pPr>
    </w:p>
    <w:p w14:paraId="59B72134" w14:textId="77777777" w:rsidR="00ED3B70" w:rsidRDefault="00ED3B70" w:rsidP="00B41CFA">
      <w:pPr>
        <w:pStyle w:val="Standard"/>
        <w:ind w:left="1304"/>
      </w:pPr>
    </w:p>
    <w:p w14:paraId="2978CD41" w14:textId="77777777" w:rsidR="00B41CFA" w:rsidRDefault="00B41CFA" w:rsidP="00B41CFA">
      <w:pPr>
        <w:pStyle w:val="Standard"/>
        <w:rPr>
          <w:rFonts w:ascii="Arial" w:hAnsi="Arial"/>
        </w:rPr>
      </w:pPr>
    </w:p>
    <w:p w14:paraId="1A66F003" w14:textId="77777777" w:rsidR="00B41CFA" w:rsidRDefault="00B41CFA" w:rsidP="00B41CFA">
      <w:pPr>
        <w:pStyle w:val="Standard"/>
      </w:pPr>
      <w:r>
        <w:rPr>
          <w:rFonts w:ascii="Arial" w:hAnsi="Arial"/>
          <w:b/>
          <w:bCs/>
        </w:rPr>
        <w:t>6 § MAKSUPERUSTEITA</w:t>
      </w:r>
    </w:p>
    <w:p w14:paraId="7A125BCF" w14:textId="77777777" w:rsidR="00B41CFA" w:rsidRDefault="00B41CFA" w:rsidP="00B41CFA">
      <w:pPr>
        <w:pStyle w:val="Standard"/>
        <w:rPr>
          <w:rFonts w:ascii="Arial" w:hAnsi="Arial"/>
        </w:rPr>
      </w:pPr>
    </w:p>
    <w:p w14:paraId="2D59014C" w14:textId="77777777" w:rsidR="00B41CFA" w:rsidRDefault="00B41CFA" w:rsidP="00B41CFA">
      <w:pPr>
        <w:pStyle w:val="Standard"/>
        <w:ind w:left="1304"/>
      </w:pPr>
      <w:r>
        <w:rPr>
          <w:rFonts w:ascii="Arial" w:hAnsi="Arial"/>
        </w:rPr>
        <w:t>6.1. Otettavan maa-aineksen tilavuutena pidetään maksuja määrättäessä maa-aineksen luonnonvaraista tilavuutta (kiintokuutiometrimäärää). Mikäli valvontamaksu peritään jälkikäteen, muunnetaan irtokuutiometrit kiintokuutiometreiksi jakamalla määrät seuraavilla muuntoluvuilla:</w:t>
      </w:r>
    </w:p>
    <w:p w14:paraId="4A938611" w14:textId="77777777" w:rsidR="00B41CFA" w:rsidRDefault="00B41CFA" w:rsidP="00B41CFA">
      <w:pPr>
        <w:pStyle w:val="Standard"/>
        <w:ind w:left="1304"/>
        <w:rPr>
          <w:rFonts w:ascii="Arial" w:hAnsi="Arial"/>
        </w:rPr>
      </w:pPr>
    </w:p>
    <w:p w14:paraId="188B22A1" w14:textId="77777777" w:rsidR="00B41CFA" w:rsidRDefault="00B41CFA" w:rsidP="00B41CFA">
      <w:pPr>
        <w:pStyle w:val="Standard"/>
        <w:ind w:left="1304"/>
      </w:pPr>
      <w:r>
        <w:rPr>
          <w:rFonts w:ascii="Arial" w:hAnsi="Arial"/>
        </w:rPr>
        <w:t>sora 1,3</w:t>
      </w:r>
    </w:p>
    <w:p w14:paraId="2CBC35E8" w14:textId="77777777" w:rsidR="00B41CFA" w:rsidRDefault="00B41CFA" w:rsidP="00B41CFA">
      <w:pPr>
        <w:pStyle w:val="Standard"/>
        <w:ind w:left="1304"/>
        <w:rPr>
          <w:rFonts w:ascii="Arial" w:hAnsi="Arial"/>
        </w:rPr>
      </w:pPr>
    </w:p>
    <w:p w14:paraId="4B6CE0B2" w14:textId="77777777" w:rsidR="00B41CFA" w:rsidRDefault="00B41CFA" w:rsidP="00B41CFA">
      <w:pPr>
        <w:pStyle w:val="Standard"/>
        <w:ind w:left="1304"/>
      </w:pPr>
      <w:r>
        <w:rPr>
          <w:rFonts w:ascii="Arial" w:hAnsi="Arial"/>
        </w:rPr>
        <w:t>hiekka 1,3</w:t>
      </w:r>
    </w:p>
    <w:p w14:paraId="2AF4D738" w14:textId="77777777" w:rsidR="00B41CFA" w:rsidRDefault="00B41CFA" w:rsidP="00B41CFA">
      <w:pPr>
        <w:pStyle w:val="Standard"/>
        <w:ind w:left="1304"/>
        <w:rPr>
          <w:rFonts w:ascii="Arial" w:hAnsi="Arial"/>
        </w:rPr>
      </w:pPr>
    </w:p>
    <w:p w14:paraId="0DF14EEC" w14:textId="77777777" w:rsidR="00B41CFA" w:rsidRDefault="00B41CFA" w:rsidP="00B41CFA">
      <w:pPr>
        <w:pStyle w:val="Standard"/>
        <w:ind w:left="1304"/>
      </w:pPr>
      <w:r>
        <w:rPr>
          <w:rFonts w:ascii="Arial" w:hAnsi="Arial"/>
        </w:rPr>
        <w:t>louhe 1,8</w:t>
      </w:r>
    </w:p>
    <w:p w14:paraId="7D6D6376" w14:textId="77777777" w:rsidR="00B41CFA" w:rsidRDefault="00B41CFA" w:rsidP="00B41CFA">
      <w:pPr>
        <w:pStyle w:val="Standard"/>
        <w:ind w:left="1304"/>
        <w:rPr>
          <w:rFonts w:ascii="Arial" w:hAnsi="Arial"/>
        </w:rPr>
      </w:pPr>
    </w:p>
    <w:p w14:paraId="688D9AC1" w14:textId="77777777" w:rsidR="00B41CFA" w:rsidRDefault="00B41CFA" w:rsidP="00B41CFA">
      <w:pPr>
        <w:pStyle w:val="Standard"/>
        <w:ind w:left="1304"/>
      </w:pPr>
      <w:r>
        <w:rPr>
          <w:rFonts w:ascii="Arial" w:hAnsi="Arial"/>
        </w:rPr>
        <w:t>savi 1,6</w:t>
      </w:r>
    </w:p>
    <w:p w14:paraId="1B76C5BE" w14:textId="77777777" w:rsidR="00B41CFA" w:rsidRDefault="00B41CFA" w:rsidP="00B41CFA">
      <w:pPr>
        <w:pStyle w:val="Standard"/>
        <w:ind w:left="1304"/>
        <w:rPr>
          <w:rFonts w:ascii="Arial" w:hAnsi="Arial"/>
        </w:rPr>
      </w:pPr>
    </w:p>
    <w:p w14:paraId="368CC584" w14:textId="77777777" w:rsidR="00B41CFA" w:rsidRDefault="00B41CFA" w:rsidP="00B41CFA">
      <w:pPr>
        <w:pStyle w:val="Standard"/>
        <w:ind w:left="1304"/>
      </w:pPr>
      <w:r>
        <w:rPr>
          <w:rFonts w:ascii="Arial" w:hAnsi="Arial"/>
        </w:rPr>
        <w:t>multa 1,4</w:t>
      </w:r>
    </w:p>
    <w:p w14:paraId="51823B55" w14:textId="77777777" w:rsidR="00B41CFA" w:rsidRDefault="00B41CFA" w:rsidP="00B41CFA">
      <w:pPr>
        <w:pStyle w:val="Standard"/>
        <w:ind w:left="1304"/>
        <w:rPr>
          <w:rFonts w:ascii="Arial" w:hAnsi="Arial"/>
        </w:rPr>
      </w:pPr>
    </w:p>
    <w:p w14:paraId="0C2B18AE" w14:textId="77777777" w:rsidR="00B41CFA" w:rsidRDefault="00B41CFA" w:rsidP="00B41CFA">
      <w:pPr>
        <w:pStyle w:val="Standard"/>
        <w:ind w:left="1304"/>
      </w:pPr>
      <w:r>
        <w:rPr>
          <w:rFonts w:ascii="Arial" w:hAnsi="Arial"/>
        </w:rPr>
        <w:t>6.2. Maksuperusteet ovat yhtäläiset kaikille maa-aineslain mukaan luvanvaraisille maa-aineksille.</w:t>
      </w:r>
    </w:p>
    <w:p w14:paraId="6C5E74CB" w14:textId="77777777" w:rsidR="00B41CFA" w:rsidRDefault="00B41CFA" w:rsidP="00B41CFA">
      <w:pPr>
        <w:pStyle w:val="Standard"/>
        <w:ind w:left="1304"/>
        <w:rPr>
          <w:rFonts w:ascii="Arial" w:hAnsi="Arial"/>
        </w:rPr>
      </w:pPr>
    </w:p>
    <w:p w14:paraId="7EB388AD" w14:textId="77777777" w:rsidR="00B41CFA" w:rsidRDefault="00B41CFA" w:rsidP="00B41CFA">
      <w:pPr>
        <w:pStyle w:val="Standard"/>
        <w:ind w:left="1304"/>
      </w:pPr>
      <w:r>
        <w:rPr>
          <w:rFonts w:ascii="Arial" w:hAnsi="Arial"/>
        </w:rPr>
        <w:t>6.3. Jos tarkastus- tai valvontatehtävät johtuvat luvattomasta tai</w:t>
      </w:r>
    </w:p>
    <w:p w14:paraId="488F5BA5" w14:textId="77777777" w:rsidR="00B41CFA" w:rsidRDefault="00B41CFA" w:rsidP="00B41CFA">
      <w:pPr>
        <w:pStyle w:val="Standard"/>
        <w:ind w:left="1304"/>
      </w:pPr>
      <w:r>
        <w:rPr>
          <w:rFonts w:ascii="Arial" w:hAnsi="Arial"/>
        </w:rPr>
        <w:t>luvanvastaisesta toimenpiteestä taikka siitä, että toimenpiteen suorittaja</w:t>
      </w:r>
    </w:p>
    <w:p w14:paraId="3EBB9A17" w14:textId="77777777" w:rsidR="00B41CFA" w:rsidRDefault="00B41CFA" w:rsidP="00B41CFA">
      <w:pPr>
        <w:pStyle w:val="Standard"/>
        <w:ind w:left="1304"/>
      </w:pPr>
      <w:r>
        <w:rPr>
          <w:rFonts w:ascii="Arial" w:hAnsi="Arial"/>
        </w:rPr>
        <w:t>muutoin on laiminlyönyt hänelle kuuluvat velvollisuutensa, maksu voidaan periä korotettuna ottaen huomioon kunnalle aiheutuvat ylimääräiset kulut.</w:t>
      </w:r>
    </w:p>
    <w:p w14:paraId="3E133355" w14:textId="77777777" w:rsidR="00B41CFA" w:rsidRDefault="00B41CFA" w:rsidP="00B41CFA">
      <w:pPr>
        <w:pStyle w:val="Standard"/>
        <w:ind w:left="1304"/>
        <w:rPr>
          <w:rFonts w:ascii="Arial" w:hAnsi="Arial"/>
        </w:rPr>
      </w:pPr>
    </w:p>
    <w:p w14:paraId="01A50898" w14:textId="77777777" w:rsidR="00B41CFA" w:rsidRDefault="00B41CFA" w:rsidP="00B41CFA">
      <w:pPr>
        <w:pStyle w:val="Standard"/>
        <w:ind w:left="1304"/>
      </w:pPr>
      <w:r>
        <w:rPr>
          <w:rFonts w:ascii="Arial" w:hAnsi="Arial"/>
        </w:rPr>
        <w:t>Mikäli maksua ei suoriteta määräajassa, erääntyneelle maksulle on</w:t>
      </w:r>
    </w:p>
    <w:p w14:paraId="334751FD" w14:textId="77777777" w:rsidR="00B41CFA" w:rsidRDefault="00B41CFA" w:rsidP="00B41CFA">
      <w:pPr>
        <w:pStyle w:val="Standard"/>
        <w:ind w:left="1304"/>
      </w:pPr>
      <w:r>
        <w:rPr>
          <w:rFonts w:ascii="Arial" w:hAnsi="Arial"/>
        </w:rPr>
        <w:t>suoritettava korkoa korkolain mukaan.</w:t>
      </w:r>
    </w:p>
    <w:p w14:paraId="5221152D" w14:textId="77777777" w:rsidR="00B41CFA" w:rsidRDefault="00B41CFA" w:rsidP="00B41CFA">
      <w:pPr>
        <w:pStyle w:val="Standard"/>
        <w:ind w:left="1304"/>
        <w:rPr>
          <w:rFonts w:ascii="Arial" w:hAnsi="Arial"/>
        </w:rPr>
      </w:pPr>
    </w:p>
    <w:p w14:paraId="5A364284" w14:textId="77777777" w:rsidR="00B41CFA" w:rsidRDefault="00B41CFA" w:rsidP="00B41CFA">
      <w:pPr>
        <w:pStyle w:val="Standard"/>
        <w:ind w:left="1304"/>
      </w:pPr>
      <w:r>
        <w:rPr>
          <w:rFonts w:ascii="Arial" w:hAnsi="Arial"/>
        </w:rPr>
        <w:t>6.4. Maksuihin sisältyy kunnan asiakirjojen lunastuksesta määräämä maksu.</w:t>
      </w:r>
    </w:p>
    <w:p w14:paraId="6EA297F8" w14:textId="77777777" w:rsidR="00B41CFA" w:rsidRDefault="00B41CFA" w:rsidP="00B41CFA">
      <w:pPr>
        <w:pStyle w:val="Standard"/>
        <w:ind w:left="1304"/>
        <w:rPr>
          <w:rFonts w:ascii="Arial" w:hAnsi="Arial"/>
        </w:rPr>
      </w:pPr>
    </w:p>
    <w:p w14:paraId="6EACF303" w14:textId="77777777" w:rsidR="00B41CFA" w:rsidRDefault="00B41CFA" w:rsidP="00B41CFA">
      <w:pPr>
        <w:pStyle w:val="Standard"/>
        <w:ind w:left="1304"/>
      </w:pPr>
      <w:r>
        <w:rPr>
          <w:rFonts w:ascii="Arial" w:hAnsi="Arial"/>
        </w:rPr>
        <w:t>6.5. Taksan mukaisia maksuja määrättäessä otetaan huomioon toimenpiteen laajuus, vaativuus ja viranomaisten käyttämä aika ja muut asiaan vaikuttavat seikat. Tämän perusteella maksua voidaan hankkeen vaativuuden mukaan korottaa, mikäli toimenpide olennaisesti poikkeaa keskimääräisestä tasosta.</w:t>
      </w:r>
    </w:p>
    <w:p w14:paraId="7BF3A5E9" w14:textId="77777777" w:rsidR="00B41CFA" w:rsidRDefault="00B41CFA" w:rsidP="00B41CFA">
      <w:pPr>
        <w:pStyle w:val="Standard"/>
        <w:ind w:left="1304"/>
        <w:rPr>
          <w:rFonts w:ascii="Arial" w:hAnsi="Arial"/>
        </w:rPr>
      </w:pPr>
    </w:p>
    <w:p w14:paraId="4D30C42B" w14:textId="77777777" w:rsidR="00B41CFA" w:rsidRDefault="00B41CFA" w:rsidP="00B41CFA">
      <w:pPr>
        <w:pStyle w:val="Standard"/>
        <w:ind w:left="1304"/>
      </w:pPr>
      <w:r>
        <w:rPr>
          <w:rFonts w:ascii="Arial" w:hAnsi="Arial"/>
        </w:rPr>
        <w:t>Vaativa hanke, maksua korotetaan 30 %</w:t>
      </w:r>
    </w:p>
    <w:p w14:paraId="62E28E72" w14:textId="77777777" w:rsidR="00B41CFA" w:rsidRDefault="00B41CFA" w:rsidP="00B41CFA">
      <w:pPr>
        <w:pStyle w:val="Standard"/>
        <w:ind w:left="1304"/>
        <w:rPr>
          <w:rFonts w:ascii="Arial" w:hAnsi="Arial"/>
        </w:rPr>
      </w:pPr>
    </w:p>
    <w:p w14:paraId="287F89AD" w14:textId="77777777" w:rsidR="00B41CFA" w:rsidRDefault="00B41CFA" w:rsidP="00B41CFA">
      <w:pPr>
        <w:pStyle w:val="Standard"/>
        <w:ind w:left="1304"/>
      </w:pPr>
      <w:r>
        <w:rPr>
          <w:rFonts w:ascii="Arial" w:hAnsi="Arial"/>
        </w:rPr>
        <w:t>6.6. Tarkastusmaksu määrätään maksun määräämishetkellä voimassa olevan taksan mukaan.</w:t>
      </w:r>
    </w:p>
    <w:p w14:paraId="3FD178A8" w14:textId="77777777" w:rsidR="00B41CFA" w:rsidRDefault="00B41CFA" w:rsidP="00B41CFA">
      <w:pPr>
        <w:pStyle w:val="Standard"/>
        <w:ind w:left="1304"/>
        <w:rPr>
          <w:rFonts w:ascii="Arial" w:hAnsi="Arial"/>
        </w:rPr>
      </w:pPr>
    </w:p>
    <w:p w14:paraId="620E9175" w14:textId="5CEC99A2" w:rsidR="00B41CFA" w:rsidRDefault="00B41CFA" w:rsidP="00B41CFA">
      <w:pPr>
        <w:pStyle w:val="Standard"/>
        <w:ind w:left="1304"/>
      </w:pPr>
      <w:r>
        <w:rPr>
          <w:rFonts w:ascii="Arial" w:hAnsi="Arial"/>
        </w:rPr>
        <w:t>Valvontamaksu määrätään ensimmäisen kerran maksun määräämishetkellä voimassa olevan taksan mukaan ja sen jälkeen sitä tarkistetaan vuosittain kunakin vuonna valvontamaksun määräämishetkellä voimassa olevan taksan mukaan.</w:t>
      </w:r>
    </w:p>
    <w:p w14:paraId="63EF19D5" w14:textId="77777777" w:rsidR="00B41CFA" w:rsidRDefault="00B41CFA" w:rsidP="00B41CFA">
      <w:pPr>
        <w:pStyle w:val="Standard"/>
        <w:ind w:left="1304"/>
        <w:rPr>
          <w:rFonts w:ascii="Arial" w:hAnsi="Arial"/>
        </w:rPr>
      </w:pPr>
    </w:p>
    <w:p w14:paraId="66BEE288" w14:textId="77777777" w:rsidR="00B41CFA" w:rsidRDefault="00B41CFA" w:rsidP="00B41CFA">
      <w:pPr>
        <w:pStyle w:val="Standard"/>
        <w:ind w:left="1304"/>
      </w:pPr>
      <w:r>
        <w:rPr>
          <w:rFonts w:ascii="Arial" w:hAnsi="Arial"/>
        </w:rPr>
        <w:t>6.7. Palautuksen määrä lasketaan maksun määräämishetkellä voimassa</w:t>
      </w:r>
    </w:p>
    <w:p w14:paraId="440579A9" w14:textId="77777777" w:rsidR="00B41CFA" w:rsidRDefault="00B41CFA" w:rsidP="00B41CFA">
      <w:pPr>
        <w:pStyle w:val="Standard"/>
        <w:ind w:left="1304"/>
        <w:rPr>
          <w:rFonts w:ascii="Arial" w:hAnsi="Arial"/>
        </w:rPr>
      </w:pPr>
      <w:r>
        <w:rPr>
          <w:rFonts w:ascii="Arial" w:hAnsi="Arial"/>
        </w:rPr>
        <w:t>olleen taksan mukaan.</w:t>
      </w:r>
    </w:p>
    <w:p w14:paraId="489BACC6" w14:textId="77777777" w:rsidR="00ED3B70" w:rsidRDefault="00ED3B70" w:rsidP="00B41CFA">
      <w:pPr>
        <w:pStyle w:val="Standard"/>
        <w:ind w:left="1304"/>
        <w:rPr>
          <w:rFonts w:ascii="Arial" w:hAnsi="Arial"/>
        </w:rPr>
      </w:pPr>
    </w:p>
    <w:p w14:paraId="0D00FAB5" w14:textId="77777777" w:rsidR="00ED3B70" w:rsidRDefault="00ED3B70" w:rsidP="00B41CFA">
      <w:pPr>
        <w:pStyle w:val="Standard"/>
        <w:ind w:left="1304"/>
      </w:pPr>
    </w:p>
    <w:p w14:paraId="211924B5" w14:textId="77777777" w:rsidR="00B41CFA" w:rsidRDefault="00B41CFA" w:rsidP="00B41CFA">
      <w:pPr>
        <w:pStyle w:val="Standard"/>
        <w:ind w:left="1247"/>
        <w:rPr>
          <w:rFonts w:ascii="Arial" w:hAnsi="Arial"/>
        </w:rPr>
      </w:pPr>
    </w:p>
    <w:p w14:paraId="5CA20533" w14:textId="77777777" w:rsidR="00B41CFA" w:rsidRDefault="00B41CFA" w:rsidP="00B41CFA">
      <w:pPr>
        <w:pStyle w:val="Standard"/>
      </w:pPr>
      <w:r>
        <w:rPr>
          <w:rFonts w:ascii="Arial" w:hAnsi="Arial"/>
          <w:b/>
          <w:bCs/>
        </w:rPr>
        <w:t>7 § MAKSUPERUSTEIDEN HYVÄKSYMINEN JA VOIMAANTULO</w:t>
      </w:r>
    </w:p>
    <w:p w14:paraId="4EAE6060" w14:textId="77777777" w:rsidR="00B41CFA" w:rsidRDefault="00B41CFA" w:rsidP="00B41CFA">
      <w:pPr>
        <w:pStyle w:val="Standard"/>
        <w:rPr>
          <w:rFonts w:ascii="Arial" w:hAnsi="Arial"/>
        </w:rPr>
      </w:pPr>
    </w:p>
    <w:p w14:paraId="12B41D77" w14:textId="77777777" w:rsidR="00B41CFA" w:rsidRDefault="00B41CFA" w:rsidP="00B41CFA">
      <w:pPr>
        <w:pStyle w:val="Standard"/>
        <w:ind w:left="1304"/>
      </w:pPr>
      <w:r>
        <w:rPr>
          <w:rFonts w:ascii="Arial" w:hAnsi="Arial"/>
        </w:rPr>
        <w:t>Nämä maksuperusteet tulevat voimaan 1. päivästä tammikuuta 202</w:t>
      </w:r>
      <w:r>
        <w:rPr>
          <w:rFonts w:ascii="Arial" w:hAnsi="Arial"/>
          <w:color w:val="EE0000"/>
        </w:rPr>
        <w:t xml:space="preserve">6 </w:t>
      </w:r>
      <w:r>
        <w:rPr>
          <w:rFonts w:ascii="Arial" w:hAnsi="Arial"/>
        </w:rPr>
        <w:t>alkaen.</w:t>
      </w:r>
    </w:p>
    <w:p w14:paraId="22DB28DC" w14:textId="77777777" w:rsidR="00B41CFA" w:rsidRDefault="00B41CFA" w:rsidP="00B41CFA">
      <w:pPr>
        <w:pStyle w:val="Standard"/>
        <w:ind w:left="1304"/>
        <w:rPr>
          <w:rFonts w:ascii="Arial" w:hAnsi="Arial"/>
        </w:rPr>
      </w:pPr>
    </w:p>
    <w:p w14:paraId="4CBB5677" w14:textId="77777777" w:rsidR="00B41CFA" w:rsidRDefault="00B41CFA" w:rsidP="00B41CFA">
      <w:pPr>
        <w:pStyle w:val="Standard"/>
      </w:pPr>
    </w:p>
    <w:p w14:paraId="49F0E534" w14:textId="77777777" w:rsidR="00B41CFA" w:rsidRDefault="00B41CFA" w:rsidP="00B41CFA">
      <w:pPr>
        <w:pStyle w:val="Textbody"/>
      </w:pPr>
    </w:p>
    <w:p w14:paraId="1BCB4CD5" w14:textId="77777777" w:rsidR="002F2571" w:rsidRDefault="002F2571"/>
    <w:sectPr w:rsidR="002F2571">
      <w:footerReference w:type="default" r:id="rId7"/>
      <w:pgSz w:w="11906" w:h="16838"/>
      <w:pgMar w:top="1417"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4F6C" w14:textId="77777777" w:rsidR="0056701D" w:rsidRDefault="0056701D">
      <w:pPr>
        <w:spacing w:after="0" w:line="240" w:lineRule="auto"/>
      </w:pPr>
      <w:r>
        <w:separator/>
      </w:r>
    </w:p>
  </w:endnote>
  <w:endnote w:type="continuationSeparator" w:id="0">
    <w:p w14:paraId="1D8CCD06" w14:textId="77777777" w:rsidR="0056701D" w:rsidRDefault="00567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ubik">
    <w:panose1 w:val="02000604000000020004"/>
    <w:charset w:val="00"/>
    <w:family w:val="auto"/>
    <w:pitch w:val="variable"/>
    <w:sig w:usb0="00000A07" w:usb1="40000001" w:usb2="00000000" w:usb3="00000000" w:csb0="000000B7" w:csb1="00000000"/>
  </w:font>
  <w:font w:name="Rubik Medium">
    <w:altName w:val="Calibri"/>
    <w:charset w:val="00"/>
    <w:family w:val="auto"/>
    <w:pitch w:val="variable"/>
    <w:sig w:usb0="A0002A6F" w:usb1="C000205B" w:usb2="00000000" w:usb3="00000000" w:csb0="000000F7" w:csb1="00000000"/>
  </w:font>
  <w:font w:name="Rubik SemiBold">
    <w:altName w:val="Calibri"/>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629219"/>
      <w:docPartObj>
        <w:docPartGallery w:val="Page Numbers (Bottom of Page)"/>
        <w:docPartUnique/>
      </w:docPartObj>
    </w:sdtPr>
    <w:sdtEndPr/>
    <w:sdtContent>
      <w:p w14:paraId="50D5E305" w14:textId="30391B61" w:rsidR="00CF263F" w:rsidRDefault="00CF263F">
        <w:pPr>
          <w:pStyle w:val="Alatunniste"/>
          <w:jc w:val="center"/>
        </w:pPr>
        <w:r>
          <w:fldChar w:fldCharType="begin"/>
        </w:r>
        <w:r>
          <w:instrText>PAGE   \* MERGEFORMAT</w:instrText>
        </w:r>
        <w:r>
          <w:fldChar w:fldCharType="separate"/>
        </w:r>
        <w:r>
          <w:t>2</w:t>
        </w:r>
        <w:r>
          <w:fldChar w:fldCharType="end"/>
        </w:r>
      </w:p>
    </w:sdtContent>
  </w:sdt>
  <w:p w14:paraId="496AB7F5" w14:textId="77777777" w:rsidR="00CF263F" w:rsidRDefault="00CF263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24FC" w14:textId="77777777" w:rsidR="0056701D" w:rsidRDefault="0056701D">
      <w:pPr>
        <w:spacing w:after="0" w:line="240" w:lineRule="auto"/>
      </w:pPr>
      <w:r>
        <w:rPr>
          <w:color w:val="000000"/>
        </w:rPr>
        <w:separator/>
      </w:r>
    </w:p>
  </w:footnote>
  <w:footnote w:type="continuationSeparator" w:id="0">
    <w:p w14:paraId="40530751" w14:textId="77777777" w:rsidR="0056701D" w:rsidRDefault="005670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71"/>
    <w:rsid w:val="002F2571"/>
    <w:rsid w:val="00370FD4"/>
    <w:rsid w:val="0056701D"/>
    <w:rsid w:val="00691B9C"/>
    <w:rsid w:val="008F4969"/>
    <w:rsid w:val="00A12D1B"/>
    <w:rsid w:val="00B41CFA"/>
    <w:rsid w:val="00B80A0F"/>
    <w:rsid w:val="00BC7BE2"/>
    <w:rsid w:val="00CF263F"/>
    <w:rsid w:val="00E12B00"/>
    <w:rsid w:val="00ED3B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4F2F"/>
  <w15:docId w15:val="{9801C0C6-88A3-4E1E-892B-0DD5CCE1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autoSpaceDN w:val="0"/>
      <w:spacing w:after="160" w:line="276" w:lineRule="auto"/>
    </w:pPr>
    <w:rPr>
      <w:kern w:val="3"/>
      <w:sz w:val="24"/>
      <w:szCs w:val="24"/>
      <w:lang w:eastAsia="en-US"/>
    </w:rPr>
  </w:style>
  <w:style w:type="paragraph" w:styleId="Otsikko1">
    <w:name w:val="heading 1"/>
    <w:basedOn w:val="Normaali"/>
    <w:next w:val="Normaali"/>
    <w:uiPriority w:val="9"/>
    <w:qFormat/>
    <w:pPr>
      <w:keepNext/>
      <w:keepLines/>
      <w:spacing w:before="360" w:after="80"/>
      <w:outlineLvl w:val="0"/>
    </w:pPr>
    <w:rPr>
      <w:rFonts w:ascii="Aptos Display" w:eastAsia="Times New Roman" w:hAnsi="Aptos Display"/>
      <w:color w:val="0F4761"/>
      <w:sz w:val="40"/>
      <w:szCs w:val="40"/>
    </w:rPr>
  </w:style>
  <w:style w:type="paragraph" w:styleId="Otsikko2">
    <w:name w:val="heading 2"/>
    <w:basedOn w:val="Normaali"/>
    <w:next w:val="Normaali"/>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Otsikko3">
    <w:name w:val="heading 3"/>
    <w:basedOn w:val="Normaali"/>
    <w:next w:val="Normaali"/>
    <w:uiPriority w:val="9"/>
    <w:semiHidden/>
    <w:unhideWhenUsed/>
    <w:qFormat/>
    <w:pPr>
      <w:keepNext/>
      <w:keepLines/>
      <w:spacing w:before="160" w:after="80"/>
      <w:outlineLvl w:val="2"/>
    </w:pPr>
    <w:rPr>
      <w:rFonts w:eastAsia="Times New Roman"/>
      <w:color w:val="0F4761"/>
      <w:sz w:val="28"/>
      <w:szCs w:val="28"/>
    </w:rPr>
  </w:style>
  <w:style w:type="paragraph" w:styleId="Otsikko4">
    <w:name w:val="heading 4"/>
    <w:basedOn w:val="Normaali"/>
    <w:next w:val="Normaali"/>
    <w:uiPriority w:val="9"/>
    <w:semiHidden/>
    <w:unhideWhenUsed/>
    <w:qFormat/>
    <w:pPr>
      <w:keepNext/>
      <w:keepLines/>
      <w:spacing w:before="80" w:after="40"/>
      <w:outlineLvl w:val="3"/>
    </w:pPr>
    <w:rPr>
      <w:rFonts w:eastAsia="Times New Roman"/>
      <w:i/>
      <w:iCs/>
      <w:color w:val="0F4761"/>
    </w:rPr>
  </w:style>
  <w:style w:type="paragraph" w:styleId="Otsikko5">
    <w:name w:val="heading 5"/>
    <w:basedOn w:val="Normaali"/>
    <w:next w:val="Normaali"/>
    <w:uiPriority w:val="9"/>
    <w:semiHidden/>
    <w:unhideWhenUsed/>
    <w:qFormat/>
    <w:pPr>
      <w:keepNext/>
      <w:keepLines/>
      <w:spacing w:before="80" w:after="40"/>
      <w:outlineLvl w:val="4"/>
    </w:pPr>
    <w:rPr>
      <w:rFonts w:eastAsia="Times New Roman"/>
      <w:color w:val="0F4761"/>
    </w:rPr>
  </w:style>
  <w:style w:type="paragraph" w:styleId="Otsikko6">
    <w:name w:val="heading 6"/>
    <w:basedOn w:val="Normaali"/>
    <w:next w:val="Normaali"/>
    <w:uiPriority w:val="9"/>
    <w:semiHidden/>
    <w:unhideWhenUsed/>
    <w:qFormat/>
    <w:pPr>
      <w:keepNext/>
      <w:keepLines/>
      <w:spacing w:before="40" w:after="0"/>
      <w:outlineLvl w:val="5"/>
    </w:pPr>
    <w:rPr>
      <w:rFonts w:eastAsia="Times New Roman"/>
      <w:i/>
      <w:iCs/>
      <w:color w:val="595959"/>
    </w:rPr>
  </w:style>
  <w:style w:type="paragraph" w:styleId="Otsikko7">
    <w:name w:val="heading 7"/>
    <w:basedOn w:val="Normaali"/>
    <w:next w:val="Normaali"/>
    <w:pPr>
      <w:keepNext/>
      <w:keepLines/>
      <w:spacing w:before="40" w:after="0"/>
      <w:outlineLvl w:val="6"/>
    </w:pPr>
    <w:rPr>
      <w:rFonts w:eastAsia="Times New Roman"/>
      <w:color w:val="595959"/>
    </w:rPr>
  </w:style>
  <w:style w:type="paragraph" w:styleId="Otsikko8">
    <w:name w:val="heading 8"/>
    <w:basedOn w:val="Normaali"/>
    <w:next w:val="Normaali"/>
    <w:pPr>
      <w:keepNext/>
      <w:keepLines/>
      <w:spacing w:after="0"/>
      <w:outlineLvl w:val="7"/>
    </w:pPr>
    <w:rPr>
      <w:rFonts w:eastAsia="Times New Roman"/>
      <w:i/>
      <w:iCs/>
      <w:color w:val="272727"/>
    </w:rPr>
  </w:style>
  <w:style w:type="paragraph" w:styleId="Otsikko9">
    <w:name w:val="heading 9"/>
    <w:basedOn w:val="Normaali"/>
    <w:next w:val="Normaali"/>
    <w:pPr>
      <w:keepNext/>
      <w:keepLines/>
      <w:spacing w:after="0"/>
      <w:outlineLvl w:val="8"/>
    </w:pPr>
    <w:rPr>
      <w:rFonts w:eastAsia="Times New Roman"/>
      <w:color w:val="272727"/>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rPr>
      <w:rFonts w:ascii="Aptos Display" w:eastAsia="Times New Roman" w:hAnsi="Aptos Display" w:cs="Times New Roman"/>
      <w:color w:val="0F4761"/>
      <w:sz w:val="40"/>
      <w:szCs w:val="40"/>
    </w:rPr>
  </w:style>
  <w:style w:type="character" w:customStyle="1" w:styleId="Otsikko2Char">
    <w:name w:val="Otsikko 2 Char"/>
    <w:rPr>
      <w:rFonts w:ascii="Aptos Display" w:eastAsia="Times New Roman" w:hAnsi="Aptos Display" w:cs="Times New Roman"/>
      <w:color w:val="0F4761"/>
      <w:sz w:val="32"/>
      <w:szCs w:val="32"/>
    </w:rPr>
  </w:style>
  <w:style w:type="character" w:customStyle="1" w:styleId="Otsikko3Char">
    <w:name w:val="Otsikko 3 Char"/>
    <w:rPr>
      <w:rFonts w:eastAsia="Times New Roman" w:cs="Times New Roman"/>
      <w:color w:val="0F4761"/>
      <w:sz w:val="28"/>
      <w:szCs w:val="28"/>
    </w:rPr>
  </w:style>
  <w:style w:type="character" w:customStyle="1" w:styleId="Otsikko4Char">
    <w:name w:val="Otsikko 4 Char"/>
    <w:rPr>
      <w:rFonts w:eastAsia="Times New Roman" w:cs="Times New Roman"/>
      <w:i/>
      <w:iCs/>
      <w:color w:val="0F4761"/>
    </w:rPr>
  </w:style>
  <w:style w:type="character" w:customStyle="1" w:styleId="Otsikko5Char">
    <w:name w:val="Otsikko 5 Char"/>
    <w:rPr>
      <w:rFonts w:eastAsia="Times New Roman" w:cs="Times New Roman"/>
      <w:color w:val="0F4761"/>
    </w:rPr>
  </w:style>
  <w:style w:type="character" w:customStyle="1" w:styleId="Otsikko6Char">
    <w:name w:val="Otsikko 6 Char"/>
    <w:rPr>
      <w:rFonts w:eastAsia="Times New Roman" w:cs="Times New Roman"/>
      <w:i/>
      <w:iCs/>
      <w:color w:val="595959"/>
    </w:rPr>
  </w:style>
  <w:style w:type="character" w:customStyle="1" w:styleId="Otsikko7Char">
    <w:name w:val="Otsikko 7 Char"/>
    <w:rPr>
      <w:rFonts w:eastAsia="Times New Roman" w:cs="Times New Roman"/>
      <w:color w:val="595959"/>
    </w:rPr>
  </w:style>
  <w:style w:type="character" w:customStyle="1" w:styleId="Otsikko8Char">
    <w:name w:val="Otsikko 8 Char"/>
    <w:rPr>
      <w:rFonts w:eastAsia="Times New Roman" w:cs="Times New Roman"/>
      <w:i/>
      <w:iCs/>
      <w:color w:val="272727"/>
    </w:rPr>
  </w:style>
  <w:style w:type="character" w:customStyle="1" w:styleId="Otsikko9Char">
    <w:name w:val="Otsikko 9 Char"/>
    <w:rPr>
      <w:rFonts w:eastAsia="Times New Roman" w:cs="Times New Roman"/>
      <w:color w:val="272727"/>
    </w:rPr>
  </w:style>
  <w:style w:type="paragraph" w:styleId="Otsikko">
    <w:name w:val="Title"/>
    <w:basedOn w:val="Normaali"/>
    <w:next w:val="Normaali"/>
    <w:uiPriority w:val="10"/>
    <w:qFormat/>
    <w:pPr>
      <w:spacing w:after="80" w:line="240" w:lineRule="auto"/>
      <w:contextualSpacing/>
    </w:pPr>
    <w:rPr>
      <w:rFonts w:ascii="Aptos Display" w:eastAsia="Times New Roman" w:hAnsi="Aptos Display"/>
      <w:spacing w:val="-10"/>
      <w:sz w:val="56"/>
      <w:szCs w:val="56"/>
    </w:rPr>
  </w:style>
  <w:style w:type="character" w:customStyle="1" w:styleId="OtsikkoChar">
    <w:name w:val="Otsikko Char"/>
    <w:rPr>
      <w:rFonts w:ascii="Aptos Display" w:eastAsia="Times New Roman" w:hAnsi="Aptos Display" w:cs="Times New Roman"/>
      <w:spacing w:val="-10"/>
      <w:kern w:val="3"/>
      <w:sz w:val="56"/>
      <w:szCs w:val="56"/>
    </w:rPr>
  </w:style>
  <w:style w:type="paragraph" w:styleId="Alaotsikko">
    <w:name w:val="Subtitle"/>
    <w:basedOn w:val="Normaali"/>
    <w:next w:val="Normaali"/>
    <w:uiPriority w:val="11"/>
    <w:qFormat/>
    <w:rPr>
      <w:rFonts w:eastAsia="Times New Roman"/>
      <w:color w:val="595959"/>
      <w:spacing w:val="15"/>
      <w:sz w:val="28"/>
      <w:szCs w:val="28"/>
    </w:rPr>
  </w:style>
  <w:style w:type="character" w:customStyle="1" w:styleId="AlaotsikkoChar">
    <w:name w:val="Alaotsikko Char"/>
    <w:rPr>
      <w:rFonts w:eastAsia="Times New Roman" w:cs="Times New Roman"/>
      <w:color w:val="595959"/>
      <w:spacing w:val="15"/>
      <w:sz w:val="28"/>
      <w:szCs w:val="28"/>
    </w:rPr>
  </w:style>
  <w:style w:type="paragraph" w:styleId="Lainaus">
    <w:name w:val="Quote"/>
    <w:basedOn w:val="Normaali"/>
    <w:next w:val="Normaali"/>
    <w:pPr>
      <w:spacing w:before="160"/>
      <w:jc w:val="center"/>
    </w:pPr>
    <w:rPr>
      <w:i/>
      <w:iCs/>
      <w:color w:val="404040"/>
    </w:rPr>
  </w:style>
  <w:style w:type="character" w:customStyle="1" w:styleId="LainausChar">
    <w:name w:val="Lainaus Char"/>
    <w:rPr>
      <w:i/>
      <w:iCs/>
      <w:color w:val="404040"/>
    </w:rPr>
  </w:style>
  <w:style w:type="paragraph" w:styleId="Luettelokappale">
    <w:name w:val="List Paragraph"/>
    <w:basedOn w:val="Normaali"/>
    <w:pPr>
      <w:ind w:left="720"/>
      <w:contextualSpacing/>
    </w:pPr>
  </w:style>
  <w:style w:type="character" w:styleId="Voimakaskorostus">
    <w:name w:val="Intense Emphasis"/>
    <w:rPr>
      <w:i/>
      <w:iCs/>
      <w:color w:val="0F4761"/>
    </w:rPr>
  </w:style>
  <w:style w:type="paragraph" w:styleId="Erottuvalainaus">
    <w:name w:val="Intense Quote"/>
    <w:basedOn w:val="Normaali"/>
    <w:next w:val="Normaali"/>
    <w:pPr>
      <w:pBdr>
        <w:top w:val="single" w:sz="4" w:space="10" w:color="0F4761"/>
        <w:bottom w:val="single" w:sz="4" w:space="10" w:color="0F4761"/>
      </w:pBdr>
      <w:spacing w:before="360" w:after="360"/>
      <w:ind w:left="864" w:right="864"/>
      <w:jc w:val="center"/>
    </w:pPr>
    <w:rPr>
      <w:i/>
      <w:iCs/>
      <w:color w:val="0F4761"/>
    </w:rPr>
  </w:style>
  <w:style w:type="character" w:customStyle="1" w:styleId="ErottuvalainausChar">
    <w:name w:val="Erottuva lainaus Char"/>
    <w:rPr>
      <w:i/>
      <w:iCs/>
      <w:color w:val="0F4761"/>
    </w:rPr>
  </w:style>
  <w:style w:type="character" w:styleId="Erottuvaviittaus">
    <w:name w:val="Intense Reference"/>
    <w:rPr>
      <w:b/>
      <w:bCs/>
      <w:smallCaps/>
      <w:color w:val="0F4761"/>
      <w:spacing w:val="5"/>
    </w:rPr>
  </w:style>
  <w:style w:type="paragraph" w:customStyle="1" w:styleId="Standard">
    <w:name w:val="Standard"/>
    <w:rsid w:val="00B41CFA"/>
    <w:pPr>
      <w:suppressAutoHyphens/>
      <w:autoSpaceDN w:val="0"/>
      <w:textAlignment w:val="baseline"/>
    </w:pPr>
    <w:rPr>
      <w:rFonts w:ascii="Calibri" w:eastAsia="Calibri" w:hAnsi="Calibri" w:cs="Calibri"/>
      <w:sz w:val="24"/>
      <w:szCs w:val="24"/>
      <w:lang w:eastAsia="en-US"/>
    </w:rPr>
  </w:style>
  <w:style w:type="paragraph" w:customStyle="1" w:styleId="Textbody">
    <w:name w:val="Text body"/>
    <w:basedOn w:val="Standard"/>
    <w:rsid w:val="00B41CFA"/>
    <w:pPr>
      <w:widowControl w:val="0"/>
    </w:pPr>
    <w:rPr>
      <w:rFonts w:ascii="Arial" w:eastAsia="Arial" w:hAnsi="Arial" w:cs="Arial"/>
      <w:szCs w:val="26"/>
    </w:rPr>
  </w:style>
  <w:style w:type="paragraph" w:styleId="Yltunniste">
    <w:name w:val="header"/>
    <w:basedOn w:val="Normaali"/>
    <w:link w:val="YltunnisteChar"/>
    <w:uiPriority w:val="99"/>
    <w:unhideWhenUsed/>
    <w:rsid w:val="00CF263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F263F"/>
    <w:rPr>
      <w:kern w:val="3"/>
      <w:sz w:val="24"/>
      <w:szCs w:val="24"/>
      <w:lang w:eastAsia="en-US"/>
    </w:rPr>
  </w:style>
  <w:style w:type="paragraph" w:styleId="Alatunniste">
    <w:name w:val="footer"/>
    <w:basedOn w:val="Normaali"/>
    <w:link w:val="AlatunnisteChar"/>
    <w:uiPriority w:val="99"/>
    <w:unhideWhenUsed/>
    <w:rsid w:val="00CF263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F263F"/>
    <w:rPr>
      <w:kern w:val="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828</Words>
  <Characters>6712</Characters>
  <Application>Microsoft Office Word</Application>
  <DocSecurity>0</DocSecurity>
  <Lines>55</Lines>
  <Paragraphs>15</Paragraphs>
  <ScaleCrop>false</ScaleCrop>
  <HeadingPairs>
    <vt:vector size="2" baseType="variant">
      <vt:variant>
        <vt:lpstr>Otsikko</vt:lpstr>
      </vt:variant>
      <vt:variant>
        <vt:i4>1</vt:i4>
      </vt:variant>
    </vt:vector>
  </HeadingPairs>
  <TitlesOfParts>
    <vt:vector size="1" baseType="lpstr">
      <vt:lpstr/>
    </vt:vector>
  </TitlesOfParts>
  <Company>Lapuan kaupunki</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Mastomäki Marjo</dc:creator>
  <cp:keywords/>
  <dc:description/>
  <cp:lastModifiedBy>Tuula Vuori</cp:lastModifiedBy>
  <cp:revision>5</cp:revision>
  <dcterms:created xsi:type="dcterms:W3CDTF">2025-11-14T07:33:00Z</dcterms:created>
  <dcterms:modified xsi:type="dcterms:W3CDTF">2025-12-11T05:48:00Z</dcterms:modified>
</cp:coreProperties>
</file>